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041E" w14:textId="77777777" w:rsidR="002941C8" w:rsidRPr="002941C8" w:rsidRDefault="002941C8" w:rsidP="002941C8">
      <w:pPr>
        <w:spacing w:after="0" w:line="240" w:lineRule="auto"/>
        <w:rPr>
          <w:rFonts w:ascii="Arial" w:hAnsi="Arial" w:cs="Arial"/>
          <w:sz w:val="24"/>
          <w:szCs w:val="24"/>
        </w:rPr>
      </w:pPr>
    </w:p>
    <w:p w14:paraId="63D662A9" w14:textId="77777777" w:rsidR="002941C8" w:rsidRPr="002941C8" w:rsidRDefault="002941C8" w:rsidP="002941C8">
      <w:pPr>
        <w:spacing w:after="0" w:line="240" w:lineRule="auto"/>
        <w:rPr>
          <w:rFonts w:ascii="Arial" w:hAnsi="Arial" w:cs="Arial"/>
          <w:sz w:val="24"/>
          <w:szCs w:val="24"/>
        </w:rPr>
      </w:pPr>
    </w:p>
    <w:p w14:paraId="56F339AC" w14:textId="35D1B9A6" w:rsidR="00FA4F6A" w:rsidRPr="002941C8" w:rsidRDefault="002941C8" w:rsidP="002941C8">
      <w:pPr>
        <w:spacing w:after="0" w:line="240" w:lineRule="auto"/>
        <w:jc w:val="both"/>
        <w:rPr>
          <w:rFonts w:ascii="Arial" w:hAnsi="Arial" w:cs="Arial"/>
          <w:sz w:val="24"/>
          <w:szCs w:val="24"/>
        </w:rPr>
      </w:pPr>
      <w:r w:rsidRPr="002941C8">
        <w:rPr>
          <w:rFonts w:ascii="Arial" w:hAnsi="Arial" w:cs="Arial"/>
          <w:sz w:val="24"/>
          <w:szCs w:val="24"/>
        </w:rPr>
        <w:t>Ley publicada en la Sección Décima Segunda del Periódico Oficial, Órgano del Gobierno del Estado de Nayarit, el día lunes 7 de junio de 2021</w:t>
      </w:r>
    </w:p>
    <w:p w14:paraId="49CBEEB2" w14:textId="2F90F0E4" w:rsidR="002941C8" w:rsidRPr="002941C8" w:rsidRDefault="002941C8" w:rsidP="002941C8">
      <w:pPr>
        <w:spacing w:after="0" w:line="240" w:lineRule="auto"/>
        <w:jc w:val="both"/>
        <w:rPr>
          <w:rFonts w:ascii="Arial" w:hAnsi="Arial" w:cs="Arial"/>
          <w:sz w:val="24"/>
          <w:szCs w:val="24"/>
        </w:rPr>
      </w:pPr>
    </w:p>
    <w:p w14:paraId="66762694" w14:textId="226237E3" w:rsidR="002941C8" w:rsidRPr="002941C8" w:rsidRDefault="002941C8" w:rsidP="002941C8">
      <w:pPr>
        <w:spacing w:after="0" w:line="240" w:lineRule="auto"/>
        <w:jc w:val="both"/>
        <w:rPr>
          <w:rFonts w:ascii="Arial" w:hAnsi="Arial" w:cs="Arial"/>
          <w:sz w:val="24"/>
          <w:szCs w:val="24"/>
        </w:rPr>
      </w:pPr>
      <w:r w:rsidRPr="002941C8">
        <w:rPr>
          <w:rFonts w:ascii="Arial" w:hAnsi="Arial" w:cs="Arial"/>
          <w:sz w:val="24"/>
          <w:szCs w:val="24"/>
        </w:rPr>
        <w:t xml:space="preserve">Al margen un Sello con el Escudo Nacional que dice: Estados Unidos </w:t>
      </w:r>
      <w:proofErr w:type="gramStart"/>
      <w:r w:rsidRPr="002941C8">
        <w:rPr>
          <w:rFonts w:ascii="Arial" w:hAnsi="Arial" w:cs="Arial"/>
          <w:sz w:val="24"/>
          <w:szCs w:val="24"/>
        </w:rPr>
        <w:t>Mexicanos.-</w:t>
      </w:r>
      <w:proofErr w:type="gramEnd"/>
      <w:r w:rsidRPr="002941C8">
        <w:rPr>
          <w:rFonts w:ascii="Arial" w:hAnsi="Arial" w:cs="Arial"/>
          <w:sz w:val="24"/>
          <w:szCs w:val="24"/>
        </w:rPr>
        <w:t xml:space="preserve"> Poder Legislativo.- Nayarit</w:t>
      </w:r>
    </w:p>
    <w:p w14:paraId="2D06BE08" w14:textId="76B50614" w:rsidR="002941C8" w:rsidRPr="002941C8" w:rsidRDefault="002941C8" w:rsidP="002941C8">
      <w:pPr>
        <w:spacing w:after="0" w:line="240" w:lineRule="auto"/>
        <w:jc w:val="both"/>
        <w:rPr>
          <w:rFonts w:ascii="Arial" w:hAnsi="Arial" w:cs="Arial"/>
          <w:sz w:val="24"/>
          <w:szCs w:val="24"/>
        </w:rPr>
      </w:pPr>
    </w:p>
    <w:p w14:paraId="19B730EB" w14:textId="32524748" w:rsidR="002941C8" w:rsidRPr="002941C8" w:rsidRDefault="002941C8" w:rsidP="002941C8">
      <w:pPr>
        <w:spacing w:after="0" w:line="240" w:lineRule="auto"/>
        <w:jc w:val="both"/>
        <w:rPr>
          <w:rFonts w:ascii="Arial" w:hAnsi="Arial" w:cs="Arial"/>
          <w:sz w:val="24"/>
          <w:szCs w:val="24"/>
        </w:rPr>
      </w:pPr>
      <w:r w:rsidRPr="002941C8">
        <w:rPr>
          <w:rFonts w:ascii="Arial" w:hAnsi="Arial" w:cs="Arial"/>
          <w:b/>
          <w:bCs/>
          <w:sz w:val="24"/>
          <w:szCs w:val="24"/>
        </w:rPr>
        <w:t>L.C. ANTONIO ECHEVARRÍA GARCÍA</w:t>
      </w:r>
      <w:r w:rsidRPr="002941C8">
        <w:rPr>
          <w:rFonts w:ascii="Arial" w:hAnsi="Arial" w:cs="Arial"/>
          <w:sz w:val="24"/>
          <w:szCs w:val="24"/>
        </w:rPr>
        <w:t>, Gobernador Constitucional del Estado Libre y Soberano de Nayarit, a los habitantes del mismo, sabed:</w:t>
      </w:r>
    </w:p>
    <w:p w14:paraId="198564BC" w14:textId="2D763007" w:rsidR="002941C8" w:rsidRPr="002941C8" w:rsidRDefault="002941C8" w:rsidP="002941C8">
      <w:pPr>
        <w:spacing w:after="0" w:line="240" w:lineRule="auto"/>
        <w:jc w:val="both"/>
        <w:rPr>
          <w:rFonts w:ascii="Arial" w:hAnsi="Arial" w:cs="Arial"/>
          <w:sz w:val="24"/>
          <w:szCs w:val="24"/>
        </w:rPr>
      </w:pPr>
    </w:p>
    <w:p w14:paraId="2A1D4B12" w14:textId="093E66E3" w:rsidR="002941C8" w:rsidRDefault="002941C8" w:rsidP="002941C8">
      <w:pPr>
        <w:spacing w:after="0" w:line="240" w:lineRule="auto"/>
        <w:jc w:val="both"/>
        <w:rPr>
          <w:rFonts w:ascii="Arial" w:hAnsi="Arial" w:cs="Arial"/>
          <w:sz w:val="24"/>
          <w:szCs w:val="24"/>
        </w:rPr>
      </w:pPr>
      <w:r w:rsidRPr="002941C8">
        <w:rPr>
          <w:rFonts w:ascii="Arial" w:hAnsi="Arial" w:cs="Arial"/>
          <w:sz w:val="24"/>
          <w:szCs w:val="24"/>
        </w:rPr>
        <w:t>Que el H. Congreso Local, se ha servido dirigirme para su promulgación, el siguiente</w:t>
      </w:r>
      <w:r>
        <w:rPr>
          <w:rFonts w:ascii="Arial" w:hAnsi="Arial" w:cs="Arial"/>
          <w:sz w:val="24"/>
          <w:szCs w:val="24"/>
        </w:rPr>
        <w:t>:</w:t>
      </w:r>
    </w:p>
    <w:p w14:paraId="39FDBDC6" w14:textId="77777777" w:rsidR="001843D8" w:rsidRDefault="001843D8" w:rsidP="002941C8">
      <w:pPr>
        <w:spacing w:after="0" w:line="240" w:lineRule="auto"/>
        <w:jc w:val="both"/>
        <w:rPr>
          <w:rFonts w:ascii="Arial" w:hAnsi="Arial" w:cs="Arial"/>
          <w:sz w:val="24"/>
          <w:szCs w:val="24"/>
        </w:rPr>
      </w:pPr>
    </w:p>
    <w:p w14:paraId="2B3DFCDF" w14:textId="041AC311" w:rsidR="002941C8" w:rsidRDefault="002941C8" w:rsidP="002941C8">
      <w:pPr>
        <w:spacing w:after="0" w:line="240" w:lineRule="auto"/>
        <w:jc w:val="both"/>
        <w:rPr>
          <w:rFonts w:ascii="Arial" w:hAnsi="Arial" w:cs="Arial"/>
          <w:sz w:val="24"/>
          <w:szCs w:val="24"/>
        </w:rPr>
      </w:pPr>
    </w:p>
    <w:p w14:paraId="32207151" w14:textId="77777777" w:rsidR="002941C8" w:rsidRDefault="002941C8" w:rsidP="002941C8">
      <w:pPr>
        <w:spacing w:after="0" w:line="312" w:lineRule="auto"/>
        <w:ind w:left="-6" w:right="-376" w:hanging="11"/>
        <w:jc w:val="center"/>
        <w:rPr>
          <w:rFonts w:ascii="Arial Narrow" w:hAnsi="Arial Narrow" w:cs="Arial"/>
          <w:b/>
          <w:sz w:val="34"/>
          <w:szCs w:val="34"/>
        </w:rPr>
      </w:pPr>
      <w:r>
        <w:rPr>
          <w:rFonts w:ascii="Arial Narrow" w:hAnsi="Arial Narrow" w:cs="Arial"/>
          <w:b/>
          <w:sz w:val="34"/>
          <w:szCs w:val="34"/>
        </w:rPr>
        <w:t>El Congreso del Estado Libre y Soberano de Nayarit</w:t>
      </w:r>
    </w:p>
    <w:p w14:paraId="21A7FF67" w14:textId="77777777" w:rsidR="002941C8" w:rsidRDefault="002941C8" w:rsidP="002941C8">
      <w:pPr>
        <w:spacing w:after="0" w:line="312" w:lineRule="auto"/>
        <w:ind w:left="-6" w:hanging="11"/>
        <w:jc w:val="center"/>
        <w:rPr>
          <w:rFonts w:ascii="Candara" w:hAnsi="Candara" w:cs="Arial"/>
          <w:b/>
          <w:sz w:val="34"/>
          <w:szCs w:val="34"/>
        </w:rPr>
      </w:pPr>
      <w:r>
        <w:rPr>
          <w:rFonts w:ascii="Arial Narrow" w:hAnsi="Arial Narrow" w:cs="Arial"/>
          <w:b/>
          <w:sz w:val="34"/>
          <w:szCs w:val="34"/>
        </w:rPr>
        <w:t xml:space="preserve">        representado por su XXXII Legislatura, decreta:</w:t>
      </w:r>
    </w:p>
    <w:p w14:paraId="44FDD721" w14:textId="77777777" w:rsidR="002941C8" w:rsidRDefault="002941C8" w:rsidP="002941C8">
      <w:pPr>
        <w:tabs>
          <w:tab w:val="left" w:pos="1843"/>
          <w:tab w:val="left" w:pos="2268"/>
        </w:tabs>
        <w:spacing w:after="0" w:line="312" w:lineRule="auto"/>
        <w:ind w:left="1418" w:right="899"/>
        <w:jc w:val="both"/>
        <w:rPr>
          <w:rFonts w:ascii="Candara" w:hAnsi="Candara"/>
          <w:b/>
          <w:sz w:val="28"/>
          <w:szCs w:val="28"/>
        </w:rPr>
      </w:pPr>
    </w:p>
    <w:p w14:paraId="5932D61E" w14:textId="77777777" w:rsidR="002941C8" w:rsidRDefault="002941C8" w:rsidP="002941C8">
      <w:pPr>
        <w:spacing w:after="0" w:line="312" w:lineRule="auto"/>
        <w:jc w:val="center"/>
        <w:rPr>
          <w:rFonts w:ascii="Arial" w:hAnsi="Arial" w:cs="Arial"/>
          <w:b/>
          <w:bCs/>
          <w:sz w:val="24"/>
          <w:szCs w:val="24"/>
        </w:rPr>
      </w:pPr>
    </w:p>
    <w:p w14:paraId="0E4D2188" w14:textId="77777777" w:rsidR="002941C8" w:rsidRDefault="002941C8" w:rsidP="002941C8">
      <w:pPr>
        <w:spacing w:after="0" w:line="312" w:lineRule="auto"/>
        <w:jc w:val="center"/>
        <w:rPr>
          <w:rFonts w:ascii="Arial" w:hAnsi="Arial" w:cs="Arial"/>
          <w:b/>
          <w:bCs/>
          <w:sz w:val="24"/>
          <w:szCs w:val="24"/>
        </w:rPr>
      </w:pPr>
      <w:r>
        <w:rPr>
          <w:rFonts w:ascii="Arial" w:hAnsi="Arial" w:cs="Arial"/>
          <w:b/>
          <w:bCs/>
          <w:sz w:val="24"/>
          <w:szCs w:val="24"/>
        </w:rPr>
        <w:t xml:space="preserve">LEY DE FOMENTO A LAS ACTIVIDADES DE LAS </w:t>
      </w:r>
    </w:p>
    <w:p w14:paraId="400C0FB6" w14:textId="77777777" w:rsidR="002941C8" w:rsidRDefault="002941C8" w:rsidP="002941C8">
      <w:pPr>
        <w:spacing w:after="0" w:line="312" w:lineRule="auto"/>
        <w:jc w:val="center"/>
        <w:rPr>
          <w:rFonts w:ascii="Arial" w:hAnsi="Arial" w:cs="Arial"/>
          <w:b/>
          <w:bCs/>
          <w:sz w:val="24"/>
          <w:szCs w:val="24"/>
        </w:rPr>
      </w:pPr>
      <w:r>
        <w:rPr>
          <w:rFonts w:ascii="Arial" w:hAnsi="Arial" w:cs="Arial"/>
          <w:b/>
          <w:bCs/>
          <w:sz w:val="24"/>
          <w:szCs w:val="24"/>
        </w:rPr>
        <w:t xml:space="preserve">ORGANIZACIONES DE LA SOCIEDAD CIVIL </w:t>
      </w:r>
    </w:p>
    <w:p w14:paraId="29C38087" w14:textId="77777777" w:rsidR="002941C8" w:rsidRDefault="002941C8" w:rsidP="002941C8">
      <w:pPr>
        <w:spacing w:after="0" w:line="312" w:lineRule="auto"/>
        <w:jc w:val="center"/>
        <w:rPr>
          <w:rFonts w:ascii="Arial" w:hAnsi="Arial" w:cs="Arial"/>
          <w:b/>
          <w:bCs/>
          <w:sz w:val="24"/>
          <w:szCs w:val="24"/>
        </w:rPr>
      </w:pPr>
      <w:r>
        <w:rPr>
          <w:rFonts w:ascii="Arial" w:hAnsi="Arial" w:cs="Arial"/>
          <w:b/>
          <w:bCs/>
          <w:sz w:val="24"/>
          <w:szCs w:val="24"/>
        </w:rPr>
        <w:t>EN EL ESTADO DE NAYARIT</w:t>
      </w:r>
    </w:p>
    <w:p w14:paraId="4C26727D" w14:textId="77777777" w:rsidR="002941C8" w:rsidRDefault="002941C8" w:rsidP="002941C8">
      <w:pPr>
        <w:spacing w:after="0" w:line="312" w:lineRule="auto"/>
        <w:jc w:val="center"/>
        <w:rPr>
          <w:rFonts w:ascii="Arial" w:hAnsi="Arial" w:cs="Arial"/>
          <w:b/>
          <w:bCs/>
          <w:sz w:val="24"/>
          <w:szCs w:val="24"/>
        </w:rPr>
      </w:pPr>
    </w:p>
    <w:p w14:paraId="7A030F21" w14:textId="53DAAC34" w:rsidR="002941C8" w:rsidRPr="001A0F4D" w:rsidRDefault="002941C8" w:rsidP="001A0F4D">
      <w:pPr>
        <w:pStyle w:val="Ttulo1"/>
        <w:jc w:val="center"/>
        <w:rPr>
          <w:rFonts w:ascii="Arial" w:hAnsi="Arial" w:cs="Arial"/>
          <w:b/>
          <w:bCs/>
          <w:color w:val="auto"/>
          <w:sz w:val="24"/>
          <w:szCs w:val="24"/>
        </w:rPr>
      </w:pPr>
      <w:bookmarkStart w:id="0" w:name="_Toc74829044"/>
      <w:r w:rsidRPr="001A0F4D">
        <w:rPr>
          <w:rFonts w:ascii="Arial" w:hAnsi="Arial" w:cs="Arial"/>
          <w:b/>
          <w:bCs/>
          <w:color w:val="auto"/>
          <w:sz w:val="24"/>
          <w:szCs w:val="24"/>
        </w:rPr>
        <w:t>CAPÍTULO I</w:t>
      </w:r>
      <w:bookmarkEnd w:id="0"/>
    </w:p>
    <w:p w14:paraId="62687081" w14:textId="070D1E09" w:rsidR="002941C8" w:rsidRPr="001A0F4D" w:rsidRDefault="002941C8" w:rsidP="001A0F4D">
      <w:pPr>
        <w:pStyle w:val="Ttulo1"/>
        <w:jc w:val="center"/>
        <w:rPr>
          <w:rFonts w:ascii="Arial" w:hAnsi="Arial" w:cs="Arial"/>
          <w:b/>
          <w:bCs/>
          <w:color w:val="auto"/>
          <w:sz w:val="24"/>
          <w:szCs w:val="24"/>
        </w:rPr>
      </w:pPr>
      <w:bookmarkStart w:id="1" w:name="_Toc74829045"/>
      <w:r w:rsidRPr="001A0F4D">
        <w:rPr>
          <w:rFonts w:ascii="Arial" w:hAnsi="Arial" w:cs="Arial"/>
          <w:b/>
          <w:bCs/>
          <w:color w:val="auto"/>
          <w:sz w:val="24"/>
          <w:szCs w:val="24"/>
        </w:rPr>
        <w:t>DISPOSICIONES GENERALES</w:t>
      </w:r>
      <w:bookmarkEnd w:id="1"/>
    </w:p>
    <w:p w14:paraId="5BB0E718" w14:textId="77777777" w:rsidR="002941C8" w:rsidRDefault="002941C8" w:rsidP="002941C8">
      <w:pPr>
        <w:tabs>
          <w:tab w:val="left" w:pos="1276"/>
          <w:tab w:val="left" w:pos="1418"/>
          <w:tab w:val="right" w:pos="9485"/>
        </w:tabs>
        <w:spacing w:after="0" w:line="360" w:lineRule="auto"/>
        <w:rPr>
          <w:rFonts w:ascii="Arial" w:hAnsi="Arial" w:cs="Arial"/>
          <w:b/>
          <w:iCs/>
          <w:sz w:val="24"/>
          <w:szCs w:val="24"/>
        </w:rPr>
      </w:pPr>
      <w:r>
        <w:rPr>
          <w:rFonts w:ascii="Arial" w:eastAsia="Verdana" w:hAnsi="Arial" w:cs="Arial"/>
          <w:b/>
          <w:iCs/>
          <w:sz w:val="24"/>
          <w:szCs w:val="24"/>
        </w:rPr>
        <w:t>Objeto</w:t>
      </w:r>
    </w:p>
    <w:p w14:paraId="2C9E6294" w14:textId="77777777" w:rsidR="002941C8" w:rsidRDefault="002941C8" w:rsidP="002941C8">
      <w:pPr>
        <w:spacing w:after="0" w:line="360" w:lineRule="auto"/>
        <w:ind w:right="66"/>
        <w:jc w:val="both"/>
        <w:rPr>
          <w:rFonts w:ascii="Arial" w:hAnsi="Arial" w:cs="Arial"/>
          <w:sz w:val="24"/>
          <w:szCs w:val="24"/>
        </w:rPr>
      </w:pPr>
      <w:r>
        <w:rPr>
          <w:rFonts w:ascii="Arial" w:eastAsia="Verdana" w:hAnsi="Arial" w:cs="Arial"/>
          <w:b/>
          <w:sz w:val="24"/>
          <w:szCs w:val="24"/>
        </w:rPr>
        <w:t xml:space="preserve">Artículo 1. </w:t>
      </w:r>
      <w:r>
        <w:rPr>
          <w:rFonts w:ascii="Arial" w:hAnsi="Arial" w:cs="Arial"/>
          <w:sz w:val="24"/>
          <w:szCs w:val="24"/>
        </w:rPr>
        <w:t xml:space="preserve">La presente Ley es de orden público e interés social y tiene por objeto: </w:t>
      </w:r>
    </w:p>
    <w:p w14:paraId="53389FF5" w14:textId="77777777" w:rsidR="002941C8" w:rsidRDefault="002941C8" w:rsidP="002941C8">
      <w:pPr>
        <w:numPr>
          <w:ilvl w:val="0"/>
          <w:numId w:val="1"/>
        </w:numPr>
        <w:spacing w:after="0" w:line="360" w:lineRule="auto"/>
        <w:ind w:right="66" w:hanging="360"/>
        <w:jc w:val="both"/>
        <w:rPr>
          <w:rFonts w:ascii="Arial" w:hAnsi="Arial" w:cs="Arial"/>
          <w:sz w:val="24"/>
          <w:szCs w:val="24"/>
        </w:rPr>
      </w:pPr>
      <w:r>
        <w:rPr>
          <w:rFonts w:ascii="Arial" w:hAnsi="Arial" w:cs="Arial"/>
          <w:sz w:val="24"/>
          <w:szCs w:val="24"/>
        </w:rPr>
        <w:t xml:space="preserve">Fomentar las actividades que realizan las Organizaciones de la sociedad civil en los términos de esta Ley; </w:t>
      </w:r>
    </w:p>
    <w:p w14:paraId="3E5D4BD3" w14:textId="77777777" w:rsidR="002941C8" w:rsidRDefault="002941C8" w:rsidP="002941C8">
      <w:pPr>
        <w:numPr>
          <w:ilvl w:val="0"/>
          <w:numId w:val="1"/>
        </w:numPr>
        <w:spacing w:after="0" w:line="360" w:lineRule="auto"/>
        <w:ind w:right="66" w:hanging="360"/>
        <w:jc w:val="both"/>
        <w:rPr>
          <w:rFonts w:ascii="Arial" w:hAnsi="Arial" w:cs="Arial"/>
          <w:sz w:val="24"/>
          <w:szCs w:val="24"/>
        </w:rPr>
      </w:pPr>
      <w:r>
        <w:rPr>
          <w:rFonts w:ascii="Arial" w:hAnsi="Arial" w:cs="Arial"/>
          <w:sz w:val="24"/>
          <w:szCs w:val="24"/>
        </w:rPr>
        <w:t xml:space="preserve">Establecer la responsabilidad y competencia del Estado de Nayarit y de los municipios en el fomento de la participación de la ciudadanía a través de las Organizaciones de la sociedad civil; </w:t>
      </w:r>
    </w:p>
    <w:p w14:paraId="1C32C4FB" w14:textId="77777777" w:rsidR="002941C8" w:rsidRDefault="002941C8" w:rsidP="002941C8">
      <w:pPr>
        <w:numPr>
          <w:ilvl w:val="0"/>
          <w:numId w:val="1"/>
        </w:numPr>
        <w:spacing w:after="0" w:line="360" w:lineRule="auto"/>
        <w:ind w:right="66" w:hanging="360"/>
        <w:jc w:val="both"/>
        <w:rPr>
          <w:rFonts w:ascii="Arial" w:hAnsi="Arial" w:cs="Arial"/>
          <w:sz w:val="24"/>
          <w:szCs w:val="24"/>
        </w:rPr>
      </w:pPr>
      <w:r>
        <w:rPr>
          <w:rFonts w:ascii="Arial" w:hAnsi="Arial" w:cs="Arial"/>
          <w:sz w:val="24"/>
          <w:szCs w:val="24"/>
        </w:rPr>
        <w:t xml:space="preserve">Determinar las bases sobre las cuales el Estado de Nayarit y los municipios fomentarán las actividades a que se refiere la fracción I de este artículo, y  </w:t>
      </w:r>
    </w:p>
    <w:p w14:paraId="62BB972A" w14:textId="77777777" w:rsidR="002941C8" w:rsidRDefault="002941C8" w:rsidP="002941C8">
      <w:pPr>
        <w:numPr>
          <w:ilvl w:val="0"/>
          <w:numId w:val="1"/>
        </w:numPr>
        <w:spacing w:after="0" w:line="360" w:lineRule="auto"/>
        <w:ind w:right="66" w:hanging="360"/>
        <w:jc w:val="both"/>
        <w:rPr>
          <w:rFonts w:ascii="Arial" w:hAnsi="Arial" w:cs="Arial"/>
          <w:sz w:val="24"/>
          <w:szCs w:val="24"/>
        </w:rPr>
      </w:pPr>
      <w:r>
        <w:rPr>
          <w:rFonts w:ascii="Arial" w:hAnsi="Arial" w:cs="Arial"/>
          <w:sz w:val="24"/>
          <w:szCs w:val="24"/>
        </w:rPr>
        <w:lastRenderedPageBreak/>
        <w:t xml:space="preserve">Fomentar la participación y profesionalización de las Organizaciones de la sociedad civil que tengan por objeto impulsar el bienestar y el desarrollo social y humano en el Estado, a través de la elaboración, promoción, ejecución y evaluación de los programas en los términos de la Ley de Planeación del Estado de Nayarit. </w:t>
      </w:r>
    </w:p>
    <w:p w14:paraId="51A3191F" w14:textId="77777777" w:rsidR="002941C8" w:rsidRDefault="002941C8" w:rsidP="002941C8">
      <w:pPr>
        <w:spacing w:after="0" w:line="360" w:lineRule="auto"/>
        <w:ind w:left="717" w:right="66"/>
        <w:jc w:val="both"/>
        <w:rPr>
          <w:rFonts w:ascii="Arial" w:hAnsi="Arial" w:cs="Arial"/>
          <w:sz w:val="24"/>
          <w:szCs w:val="24"/>
        </w:rPr>
      </w:pPr>
    </w:p>
    <w:p w14:paraId="7907A58E" w14:textId="77777777" w:rsidR="002941C8" w:rsidRDefault="002941C8" w:rsidP="002941C8">
      <w:pPr>
        <w:spacing w:after="0" w:line="360" w:lineRule="auto"/>
        <w:ind w:left="717" w:right="66"/>
        <w:jc w:val="both"/>
        <w:rPr>
          <w:rFonts w:ascii="Arial" w:hAnsi="Arial" w:cs="Arial"/>
          <w:sz w:val="24"/>
          <w:szCs w:val="24"/>
        </w:rPr>
      </w:pPr>
    </w:p>
    <w:p w14:paraId="35673CFC" w14:textId="77777777" w:rsidR="002941C8" w:rsidRDefault="002941C8" w:rsidP="002941C8">
      <w:pPr>
        <w:tabs>
          <w:tab w:val="center" w:pos="5927"/>
          <w:tab w:val="right" w:pos="9485"/>
        </w:tabs>
        <w:spacing w:after="0" w:line="360" w:lineRule="auto"/>
        <w:rPr>
          <w:rFonts w:ascii="Arial" w:hAnsi="Arial" w:cs="Arial"/>
          <w:sz w:val="24"/>
          <w:szCs w:val="24"/>
        </w:rPr>
      </w:pPr>
      <w:r>
        <w:rPr>
          <w:rFonts w:ascii="Arial" w:eastAsia="Verdana" w:hAnsi="Arial" w:cs="Arial"/>
          <w:b/>
          <w:sz w:val="24"/>
          <w:szCs w:val="24"/>
        </w:rPr>
        <w:t xml:space="preserve">Participación organizada </w:t>
      </w:r>
    </w:p>
    <w:p w14:paraId="549B67E3"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Artículo 2.</w:t>
      </w:r>
      <w:r>
        <w:rPr>
          <w:rFonts w:ascii="Arial" w:hAnsi="Arial" w:cs="Arial"/>
          <w:sz w:val="24"/>
          <w:szCs w:val="24"/>
        </w:rPr>
        <w:t xml:space="preserve"> El Estado y los municipios garantizarán el derecho de las personas a participar de manera activa y corresponsable en la planeación, ejecución y evaluación de las políticas públicas.  </w:t>
      </w:r>
    </w:p>
    <w:p w14:paraId="68ED4F39" w14:textId="77777777" w:rsidR="002941C8" w:rsidRDefault="002941C8" w:rsidP="002941C8">
      <w:pPr>
        <w:spacing w:after="0" w:line="360" w:lineRule="auto"/>
        <w:ind w:left="9" w:right="66"/>
        <w:jc w:val="both"/>
        <w:rPr>
          <w:rFonts w:ascii="Arial" w:hAnsi="Arial" w:cs="Arial"/>
          <w:sz w:val="24"/>
          <w:szCs w:val="24"/>
        </w:rPr>
      </w:pPr>
    </w:p>
    <w:p w14:paraId="73051CCA" w14:textId="77777777" w:rsidR="002941C8" w:rsidRDefault="002941C8" w:rsidP="002941C8">
      <w:pPr>
        <w:tabs>
          <w:tab w:val="center" w:pos="4667"/>
          <w:tab w:val="center" w:pos="5375"/>
          <w:tab w:val="right" w:pos="9485"/>
        </w:tabs>
        <w:spacing w:after="0" w:line="360" w:lineRule="auto"/>
        <w:rPr>
          <w:rFonts w:ascii="Arial" w:hAnsi="Arial" w:cs="Arial"/>
          <w:sz w:val="24"/>
          <w:szCs w:val="24"/>
        </w:rPr>
      </w:pPr>
      <w:r>
        <w:rPr>
          <w:rFonts w:ascii="Arial" w:eastAsia="Verdana" w:hAnsi="Arial" w:cs="Arial"/>
          <w:b/>
          <w:sz w:val="24"/>
          <w:szCs w:val="24"/>
        </w:rPr>
        <w:t xml:space="preserve">Promoción de la participación </w:t>
      </w:r>
    </w:p>
    <w:p w14:paraId="262E5E7B"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Artículo 3.</w:t>
      </w:r>
      <w:r>
        <w:rPr>
          <w:rFonts w:ascii="Arial" w:hAnsi="Arial" w:cs="Arial"/>
          <w:sz w:val="24"/>
          <w:szCs w:val="24"/>
        </w:rPr>
        <w:t xml:space="preserve"> El Gobierno del Estado y los ayuntamientos promoverán la participación organizada, amplia, plural y democrática de la población a través de figuras asociativas. </w:t>
      </w:r>
    </w:p>
    <w:p w14:paraId="5BEB5A24" w14:textId="77777777" w:rsidR="002941C8" w:rsidRDefault="002941C8" w:rsidP="002941C8">
      <w:pPr>
        <w:spacing w:after="0" w:line="360" w:lineRule="auto"/>
        <w:ind w:left="9" w:right="66"/>
        <w:jc w:val="both"/>
        <w:rPr>
          <w:rFonts w:ascii="Arial" w:hAnsi="Arial" w:cs="Arial"/>
          <w:sz w:val="24"/>
          <w:szCs w:val="24"/>
        </w:rPr>
      </w:pPr>
    </w:p>
    <w:p w14:paraId="6EEDFF87" w14:textId="77777777" w:rsidR="002941C8" w:rsidRDefault="002941C8" w:rsidP="002941C8">
      <w:pPr>
        <w:spacing w:after="0" w:line="240" w:lineRule="auto"/>
        <w:ind w:right="64"/>
        <w:rPr>
          <w:rFonts w:ascii="Arial" w:eastAsia="Verdana" w:hAnsi="Arial" w:cs="Arial"/>
          <w:b/>
          <w:sz w:val="24"/>
          <w:szCs w:val="24"/>
        </w:rPr>
      </w:pPr>
      <w:r>
        <w:rPr>
          <w:rFonts w:ascii="Arial" w:eastAsia="Verdana" w:hAnsi="Arial" w:cs="Arial"/>
          <w:b/>
          <w:sz w:val="24"/>
          <w:szCs w:val="24"/>
        </w:rPr>
        <w:t xml:space="preserve">Glosario </w:t>
      </w:r>
    </w:p>
    <w:p w14:paraId="3B70BFD3" w14:textId="77777777" w:rsidR="002941C8" w:rsidRDefault="002941C8" w:rsidP="002941C8">
      <w:pPr>
        <w:spacing w:after="0" w:line="240" w:lineRule="auto"/>
        <w:ind w:right="64"/>
        <w:rPr>
          <w:rFonts w:ascii="Arial" w:hAnsi="Arial" w:cs="Arial"/>
          <w:sz w:val="24"/>
          <w:szCs w:val="24"/>
        </w:rPr>
      </w:pPr>
      <w:r>
        <w:rPr>
          <w:rFonts w:ascii="Arial" w:eastAsia="Verdana" w:hAnsi="Arial" w:cs="Arial"/>
          <w:b/>
          <w:sz w:val="24"/>
          <w:szCs w:val="24"/>
        </w:rPr>
        <w:t xml:space="preserve">Artículo 4. </w:t>
      </w:r>
      <w:r>
        <w:rPr>
          <w:rFonts w:ascii="Arial" w:hAnsi="Arial" w:cs="Arial"/>
          <w:sz w:val="24"/>
          <w:szCs w:val="24"/>
        </w:rPr>
        <w:t xml:space="preserve">Para efectos de esta Ley, se entenderá por:  </w:t>
      </w:r>
    </w:p>
    <w:p w14:paraId="6F7BDD23" w14:textId="77777777" w:rsidR="002941C8" w:rsidRDefault="002941C8" w:rsidP="002941C8">
      <w:pPr>
        <w:numPr>
          <w:ilvl w:val="0"/>
          <w:numId w:val="2"/>
        </w:numPr>
        <w:spacing w:after="0" w:line="360" w:lineRule="auto"/>
        <w:ind w:right="66"/>
        <w:jc w:val="both"/>
        <w:rPr>
          <w:rFonts w:ascii="Arial" w:hAnsi="Arial" w:cs="Arial"/>
          <w:sz w:val="24"/>
          <w:szCs w:val="24"/>
        </w:rPr>
      </w:pPr>
      <w:r>
        <w:rPr>
          <w:rFonts w:ascii="Arial" w:eastAsia="Verdana" w:hAnsi="Arial" w:cs="Arial"/>
          <w:b/>
          <w:sz w:val="24"/>
          <w:szCs w:val="24"/>
        </w:rPr>
        <w:t xml:space="preserve">Consejo: </w:t>
      </w:r>
      <w:r>
        <w:rPr>
          <w:rFonts w:ascii="Arial" w:hAnsi="Arial" w:cs="Arial"/>
          <w:sz w:val="24"/>
          <w:szCs w:val="24"/>
        </w:rPr>
        <w:t xml:space="preserve">El Consejo de Fomento a las Actividades de las Organizaciones de la Sociedad Civil;  </w:t>
      </w:r>
    </w:p>
    <w:p w14:paraId="7DDF7F99" w14:textId="77777777" w:rsidR="002941C8" w:rsidRDefault="002941C8" w:rsidP="002941C8">
      <w:pPr>
        <w:spacing w:after="0" w:line="360" w:lineRule="auto"/>
        <w:ind w:left="12" w:firstLine="72"/>
        <w:rPr>
          <w:rFonts w:ascii="Arial" w:hAnsi="Arial" w:cs="Arial"/>
          <w:sz w:val="24"/>
          <w:szCs w:val="24"/>
        </w:rPr>
      </w:pPr>
    </w:p>
    <w:p w14:paraId="022F0267" w14:textId="77777777" w:rsidR="002941C8" w:rsidRDefault="002941C8" w:rsidP="002941C8">
      <w:pPr>
        <w:numPr>
          <w:ilvl w:val="0"/>
          <w:numId w:val="2"/>
        </w:numPr>
        <w:spacing w:after="0" w:line="360" w:lineRule="auto"/>
        <w:ind w:right="66"/>
        <w:jc w:val="both"/>
        <w:rPr>
          <w:rFonts w:ascii="Arial" w:hAnsi="Arial" w:cs="Arial"/>
          <w:sz w:val="24"/>
          <w:szCs w:val="24"/>
        </w:rPr>
      </w:pPr>
      <w:r>
        <w:rPr>
          <w:rFonts w:ascii="Arial" w:eastAsia="Verdana" w:hAnsi="Arial" w:cs="Arial"/>
          <w:b/>
          <w:sz w:val="24"/>
          <w:szCs w:val="24"/>
        </w:rPr>
        <w:t xml:space="preserve">Grupo Técnico Consultivo: </w:t>
      </w:r>
      <w:r>
        <w:rPr>
          <w:rFonts w:ascii="Arial" w:hAnsi="Arial" w:cs="Arial"/>
          <w:sz w:val="24"/>
          <w:szCs w:val="24"/>
        </w:rPr>
        <w:t xml:space="preserve">El Grupo Técnico Consultivo que asesora al Consejo en materia de fomento a las actividades de las Organizaciones de la sociedad civil; </w:t>
      </w:r>
    </w:p>
    <w:p w14:paraId="607BD998" w14:textId="77777777" w:rsidR="002941C8" w:rsidRDefault="002941C8" w:rsidP="002941C8">
      <w:pPr>
        <w:spacing w:after="0" w:line="360" w:lineRule="auto"/>
        <w:ind w:left="12" w:firstLine="72"/>
        <w:rPr>
          <w:rFonts w:ascii="Arial" w:hAnsi="Arial" w:cs="Arial"/>
          <w:sz w:val="24"/>
          <w:szCs w:val="24"/>
        </w:rPr>
      </w:pPr>
    </w:p>
    <w:p w14:paraId="0A57948F" w14:textId="77777777" w:rsidR="002941C8" w:rsidRDefault="002941C8" w:rsidP="002941C8">
      <w:pPr>
        <w:numPr>
          <w:ilvl w:val="0"/>
          <w:numId w:val="2"/>
        </w:numPr>
        <w:spacing w:after="0" w:line="360" w:lineRule="auto"/>
        <w:ind w:right="66"/>
        <w:jc w:val="both"/>
        <w:rPr>
          <w:rFonts w:ascii="Arial" w:hAnsi="Arial" w:cs="Arial"/>
          <w:sz w:val="24"/>
          <w:szCs w:val="24"/>
        </w:rPr>
      </w:pPr>
      <w:r>
        <w:rPr>
          <w:rFonts w:ascii="Arial" w:eastAsia="Verdana" w:hAnsi="Arial" w:cs="Arial"/>
          <w:b/>
          <w:sz w:val="24"/>
          <w:szCs w:val="24"/>
        </w:rPr>
        <w:t xml:space="preserve">Ley: </w:t>
      </w:r>
      <w:r>
        <w:rPr>
          <w:rFonts w:ascii="Arial" w:hAnsi="Arial" w:cs="Arial"/>
          <w:sz w:val="24"/>
          <w:szCs w:val="24"/>
        </w:rPr>
        <w:t>Ley de Fomento a las Actividades de las Organizaciones de la Sociedad Civil en el Estado de Nayarit;</w:t>
      </w:r>
      <w:r>
        <w:rPr>
          <w:rFonts w:ascii="Arial" w:eastAsia="Verdana" w:hAnsi="Arial" w:cs="Arial"/>
          <w:b/>
          <w:sz w:val="24"/>
          <w:szCs w:val="24"/>
        </w:rPr>
        <w:t xml:space="preserve">  </w:t>
      </w:r>
    </w:p>
    <w:p w14:paraId="5CEAF17D" w14:textId="77777777" w:rsidR="002941C8" w:rsidRDefault="002941C8" w:rsidP="002941C8">
      <w:pPr>
        <w:spacing w:after="0" w:line="360" w:lineRule="auto"/>
        <w:ind w:left="12" w:firstLine="72"/>
        <w:rPr>
          <w:rFonts w:ascii="Arial" w:hAnsi="Arial" w:cs="Arial"/>
          <w:sz w:val="24"/>
          <w:szCs w:val="24"/>
        </w:rPr>
      </w:pPr>
    </w:p>
    <w:p w14:paraId="3C3F2373" w14:textId="77777777" w:rsidR="002941C8" w:rsidRDefault="002941C8" w:rsidP="002941C8">
      <w:pPr>
        <w:numPr>
          <w:ilvl w:val="0"/>
          <w:numId w:val="2"/>
        </w:numPr>
        <w:spacing w:after="0" w:line="360" w:lineRule="auto"/>
        <w:ind w:right="66"/>
        <w:jc w:val="both"/>
        <w:rPr>
          <w:rFonts w:ascii="Arial" w:hAnsi="Arial" w:cs="Arial"/>
          <w:sz w:val="24"/>
          <w:szCs w:val="24"/>
        </w:rPr>
      </w:pPr>
      <w:r>
        <w:rPr>
          <w:rFonts w:ascii="Arial" w:eastAsia="Verdana" w:hAnsi="Arial" w:cs="Arial"/>
          <w:b/>
          <w:sz w:val="24"/>
          <w:szCs w:val="24"/>
        </w:rPr>
        <w:t xml:space="preserve">Organizaciones: </w:t>
      </w:r>
      <w:r>
        <w:rPr>
          <w:rFonts w:ascii="Arial" w:hAnsi="Arial" w:cs="Arial"/>
          <w:sz w:val="24"/>
          <w:szCs w:val="24"/>
        </w:rPr>
        <w:t xml:space="preserve">Las Organizaciones de la sociedad civil;  </w:t>
      </w:r>
    </w:p>
    <w:p w14:paraId="5D3FC0DA" w14:textId="77777777" w:rsidR="002941C8" w:rsidRDefault="002941C8" w:rsidP="002941C8">
      <w:pPr>
        <w:spacing w:after="0" w:line="360" w:lineRule="auto"/>
        <w:ind w:left="12" w:firstLine="72"/>
        <w:rPr>
          <w:rFonts w:ascii="Arial" w:hAnsi="Arial" w:cs="Arial"/>
          <w:sz w:val="24"/>
          <w:szCs w:val="24"/>
        </w:rPr>
      </w:pPr>
    </w:p>
    <w:p w14:paraId="71D64F5F" w14:textId="77777777" w:rsidR="002941C8" w:rsidRDefault="002941C8" w:rsidP="002941C8">
      <w:pPr>
        <w:numPr>
          <w:ilvl w:val="0"/>
          <w:numId w:val="2"/>
        </w:numPr>
        <w:spacing w:after="0" w:line="360" w:lineRule="auto"/>
        <w:ind w:right="66"/>
        <w:jc w:val="both"/>
        <w:rPr>
          <w:rFonts w:ascii="Arial" w:hAnsi="Arial" w:cs="Arial"/>
          <w:sz w:val="24"/>
          <w:szCs w:val="24"/>
        </w:rPr>
      </w:pPr>
      <w:r>
        <w:rPr>
          <w:rFonts w:ascii="Arial" w:eastAsia="Verdana" w:hAnsi="Arial" w:cs="Arial"/>
          <w:b/>
          <w:sz w:val="24"/>
          <w:szCs w:val="24"/>
        </w:rPr>
        <w:t>Redes:</w:t>
      </w:r>
      <w:r>
        <w:rPr>
          <w:rFonts w:ascii="Arial" w:hAnsi="Arial" w:cs="Arial"/>
          <w:sz w:val="24"/>
          <w:szCs w:val="24"/>
        </w:rPr>
        <w:t xml:space="preserve"> Organizaciones que se apoyan entre sí, prestan servicios de apoyo a otras para el cumplimiento de su objeto social y fomentan la creación y asociación de Organizaciones; </w:t>
      </w:r>
    </w:p>
    <w:p w14:paraId="45AFEA18" w14:textId="77777777" w:rsidR="002941C8" w:rsidRDefault="002941C8" w:rsidP="002941C8">
      <w:pPr>
        <w:spacing w:after="0" w:line="360" w:lineRule="auto"/>
        <w:ind w:left="12" w:firstLine="72"/>
        <w:rPr>
          <w:rFonts w:ascii="Arial" w:hAnsi="Arial" w:cs="Arial"/>
          <w:sz w:val="24"/>
          <w:szCs w:val="24"/>
        </w:rPr>
      </w:pPr>
    </w:p>
    <w:p w14:paraId="08B47ADB" w14:textId="77777777" w:rsidR="002941C8" w:rsidRDefault="002941C8" w:rsidP="002941C8">
      <w:pPr>
        <w:numPr>
          <w:ilvl w:val="0"/>
          <w:numId w:val="2"/>
        </w:numPr>
        <w:spacing w:after="0" w:line="360" w:lineRule="auto"/>
        <w:ind w:right="66"/>
        <w:jc w:val="both"/>
        <w:rPr>
          <w:rFonts w:ascii="Arial" w:hAnsi="Arial" w:cs="Arial"/>
          <w:sz w:val="24"/>
          <w:szCs w:val="24"/>
        </w:rPr>
      </w:pPr>
      <w:r>
        <w:rPr>
          <w:rFonts w:ascii="Arial" w:eastAsia="Verdana" w:hAnsi="Arial" w:cs="Arial"/>
          <w:b/>
          <w:sz w:val="24"/>
          <w:szCs w:val="24"/>
        </w:rPr>
        <w:t>Registro:</w:t>
      </w:r>
      <w:r>
        <w:rPr>
          <w:rFonts w:ascii="Arial" w:hAnsi="Arial" w:cs="Arial"/>
          <w:sz w:val="24"/>
          <w:szCs w:val="24"/>
        </w:rPr>
        <w:t xml:space="preserve"> El Registro Estatal de las Organizaciones de la Sociedad Civil, y </w:t>
      </w:r>
    </w:p>
    <w:p w14:paraId="0ED9D8C3" w14:textId="77777777" w:rsidR="002941C8" w:rsidRDefault="002941C8" w:rsidP="002941C8">
      <w:pPr>
        <w:spacing w:after="0" w:line="360" w:lineRule="auto"/>
        <w:ind w:left="12" w:firstLine="72"/>
        <w:rPr>
          <w:rFonts w:ascii="Arial" w:hAnsi="Arial" w:cs="Arial"/>
          <w:sz w:val="24"/>
          <w:szCs w:val="24"/>
        </w:rPr>
      </w:pPr>
    </w:p>
    <w:p w14:paraId="565D62F7" w14:textId="77777777" w:rsidR="002941C8" w:rsidRDefault="002941C8" w:rsidP="002941C8">
      <w:pPr>
        <w:numPr>
          <w:ilvl w:val="0"/>
          <w:numId w:val="2"/>
        </w:numPr>
        <w:spacing w:after="0" w:line="360" w:lineRule="auto"/>
        <w:ind w:right="66"/>
        <w:jc w:val="both"/>
        <w:rPr>
          <w:rFonts w:ascii="Arial" w:hAnsi="Arial" w:cs="Arial"/>
          <w:sz w:val="24"/>
          <w:szCs w:val="24"/>
        </w:rPr>
      </w:pPr>
      <w:r>
        <w:rPr>
          <w:rFonts w:ascii="Arial" w:eastAsia="Verdana" w:hAnsi="Arial" w:cs="Arial"/>
          <w:b/>
          <w:sz w:val="24"/>
          <w:szCs w:val="24"/>
        </w:rPr>
        <w:t xml:space="preserve">Reglamento: </w:t>
      </w:r>
      <w:r>
        <w:rPr>
          <w:rFonts w:ascii="Arial" w:hAnsi="Arial" w:cs="Arial"/>
          <w:sz w:val="24"/>
          <w:szCs w:val="24"/>
        </w:rPr>
        <w:t>Reglamento de la Ley</w:t>
      </w:r>
      <w:r>
        <w:rPr>
          <w:rFonts w:ascii="Arial" w:eastAsia="Verdana" w:hAnsi="Arial" w:cs="Arial"/>
          <w:b/>
          <w:sz w:val="24"/>
          <w:szCs w:val="24"/>
        </w:rPr>
        <w:t xml:space="preserve"> </w:t>
      </w:r>
      <w:r>
        <w:rPr>
          <w:rFonts w:ascii="Arial" w:hAnsi="Arial" w:cs="Arial"/>
          <w:sz w:val="24"/>
          <w:szCs w:val="24"/>
        </w:rPr>
        <w:t>de Fomento a las Actividades de las Organizaciones de la Sociedad Civil en el Estado.</w:t>
      </w:r>
      <w:r>
        <w:rPr>
          <w:rFonts w:ascii="Arial" w:eastAsia="Verdana" w:hAnsi="Arial" w:cs="Arial"/>
          <w:b/>
          <w:sz w:val="24"/>
          <w:szCs w:val="24"/>
        </w:rPr>
        <w:t xml:space="preserve"> </w:t>
      </w:r>
    </w:p>
    <w:p w14:paraId="57AA8B6D" w14:textId="77777777" w:rsidR="002941C8" w:rsidRDefault="002941C8" w:rsidP="002941C8">
      <w:pPr>
        <w:spacing w:after="0" w:line="360" w:lineRule="auto"/>
        <w:jc w:val="right"/>
        <w:rPr>
          <w:rFonts w:ascii="Arial" w:hAnsi="Arial" w:cs="Arial"/>
          <w:sz w:val="24"/>
          <w:szCs w:val="24"/>
        </w:rPr>
      </w:pPr>
      <w:r>
        <w:rPr>
          <w:rFonts w:ascii="Arial" w:eastAsia="Verdana" w:hAnsi="Arial" w:cs="Arial"/>
          <w:b/>
          <w:sz w:val="24"/>
          <w:szCs w:val="24"/>
        </w:rPr>
        <w:t xml:space="preserve"> </w:t>
      </w:r>
    </w:p>
    <w:p w14:paraId="44B3AB71" w14:textId="77777777" w:rsidR="002941C8" w:rsidRDefault="002941C8" w:rsidP="002941C8">
      <w:pPr>
        <w:spacing w:after="0" w:line="360" w:lineRule="auto"/>
        <w:ind w:left="10" w:right="61" w:hanging="10"/>
        <w:rPr>
          <w:rFonts w:ascii="Arial" w:hAnsi="Arial" w:cs="Arial"/>
          <w:sz w:val="24"/>
          <w:szCs w:val="24"/>
        </w:rPr>
      </w:pPr>
      <w:r>
        <w:rPr>
          <w:rFonts w:ascii="Arial" w:eastAsia="Verdana" w:hAnsi="Arial" w:cs="Arial"/>
          <w:b/>
          <w:sz w:val="24"/>
          <w:szCs w:val="24"/>
        </w:rPr>
        <w:t xml:space="preserve">Acceso a recursos y fondos </w:t>
      </w:r>
    </w:p>
    <w:p w14:paraId="3BC4D588"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5. </w:t>
      </w:r>
      <w:r>
        <w:rPr>
          <w:rFonts w:ascii="Arial" w:hAnsi="Arial" w:cs="Arial"/>
          <w:sz w:val="24"/>
          <w:szCs w:val="24"/>
        </w:rPr>
        <w:t xml:space="preserve">Las Organizaciones podrán recibir recursos y fondos públicos para operar proyectos para el bienestar y el desarrollo social y humano del Estado, cumpliendo con los requisitos de las convocatorias respectivas. </w:t>
      </w:r>
    </w:p>
    <w:p w14:paraId="0940A730"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 xml:space="preserve"> </w:t>
      </w:r>
    </w:p>
    <w:p w14:paraId="105A9BAE"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 xml:space="preserve">El Gobierno del Estado de Nayarit y los municipios podrán realizar acciones e inversiones conjuntas con diferentes Organizaciones.   </w:t>
      </w:r>
    </w:p>
    <w:p w14:paraId="7F13215F" w14:textId="77777777" w:rsidR="002941C8" w:rsidRDefault="002941C8" w:rsidP="002941C8">
      <w:pPr>
        <w:spacing w:after="0" w:line="360" w:lineRule="auto"/>
        <w:ind w:left="9" w:right="66"/>
        <w:jc w:val="both"/>
        <w:rPr>
          <w:rFonts w:ascii="Arial" w:hAnsi="Arial" w:cs="Arial"/>
          <w:sz w:val="24"/>
          <w:szCs w:val="24"/>
        </w:rPr>
      </w:pPr>
    </w:p>
    <w:p w14:paraId="1BF43E70"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 xml:space="preserve">Las Organizaciones que accedan a recursos y fondos públicos quedarán sujetas a la supervisión, control y vigilancia de las autoridades competentes conforme a la naturaleza del recurso. </w:t>
      </w:r>
    </w:p>
    <w:p w14:paraId="040C0B29" w14:textId="77777777" w:rsidR="002941C8" w:rsidRDefault="002941C8" w:rsidP="002941C8">
      <w:pPr>
        <w:spacing w:after="0" w:line="360" w:lineRule="auto"/>
        <w:ind w:left="9" w:right="66"/>
        <w:jc w:val="both"/>
        <w:rPr>
          <w:rFonts w:ascii="Arial" w:hAnsi="Arial" w:cs="Arial"/>
          <w:sz w:val="24"/>
          <w:szCs w:val="24"/>
        </w:rPr>
      </w:pPr>
    </w:p>
    <w:p w14:paraId="5D14C769"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El otorgamiento de los recursos públicos deberá basarse en criterios de equidad, transparencia y beneficio de los proyectos, conforme a</w:t>
      </w:r>
      <w:r>
        <w:rPr>
          <w:rFonts w:ascii="Arial" w:eastAsia="Verdana" w:hAnsi="Arial" w:cs="Arial"/>
          <w:b/>
          <w:sz w:val="24"/>
          <w:szCs w:val="24"/>
        </w:rPr>
        <w:t xml:space="preserve"> </w:t>
      </w:r>
      <w:r>
        <w:rPr>
          <w:rFonts w:ascii="Arial" w:hAnsi="Arial" w:cs="Arial"/>
          <w:sz w:val="24"/>
          <w:szCs w:val="24"/>
        </w:rPr>
        <w:t>lo dispuesto en la Ley Orgánica del Poder Ejecutivo del Estado de Nayarit; la Ley de Fiscalización y Rendición de Cuentas del Estado de Nayarit; la Ley de Transparencia y Acceso a la Información Pública del Estado de Nayarit; el Presupuesto de Egresos del Estado de Nayarit, para el ejercicio fiscal correspondiente, y las demás leyes aplicables.</w:t>
      </w:r>
    </w:p>
    <w:p w14:paraId="0132E4BC" w14:textId="77777777" w:rsidR="002941C8" w:rsidRDefault="002941C8" w:rsidP="002941C8">
      <w:pPr>
        <w:spacing w:after="0" w:line="360" w:lineRule="auto"/>
        <w:ind w:left="9" w:right="66"/>
        <w:jc w:val="both"/>
        <w:rPr>
          <w:rFonts w:ascii="Arial" w:hAnsi="Arial" w:cs="Arial"/>
          <w:sz w:val="24"/>
          <w:szCs w:val="24"/>
        </w:rPr>
      </w:pPr>
    </w:p>
    <w:p w14:paraId="187DAEC1" w14:textId="77777777" w:rsidR="002941C8" w:rsidRDefault="002941C8" w:rsidP="002941C8">
      <w:pPr>
        <w:spacing w:after="0" w:line="360" w:lineRule="auto"/>
        <w:ind w:left="9" w:right="66"/>
        <w:jc w:val="both"/>
        <w:rPr>
          <w:rFonts w:ascii="Arial" w:hAnsi="Arial" w:cs="Arial"/>
          <w:sz w:val="24"/>
          <w:szCs w:val="24"/>
        </w:rPr>
      </w:pPr>
    </w:p>
    <w:p w14:paraId="28A5ED45" w14:textId="77777777" w:rsidR="002941C8" w:rsidRDefault="002941C8" w:rsidP="002941C8">
      <w:pPr>
        <w:spacing w:after="0" w:line="360" w:lineRule="auto"/>
        <w:ind w:left="9" w:right="66"/>
        <w:jc w:val="both"/>
        <w:rPr>
          <w:rFonts w:ascii="Arial" w:hAnsi="Arial" w:cs="Arial"/>
          <w:sz w:val="24"/>
          <w:szCs w:val="24"/>
        </w:rPr>
      </w:pPr>
    </w:p>
    <w:p w14:paraId="008C362B" w14:textId="77777777" w:rsidR="002941C8" w:rsidRDefault="002941C8" w:rsidP="002941C8">
      <w:pPr>
        <w:spacing w:after="0" w:line="360" w:lineRule="auto"/>
        <w:ind w:left="10" w:right="61" w:hanging="10"/>
        <w:rPr>
          <w:rFonts w:ascii="Arial" w:eastAsia="Verdana" w:hAnsi="Arial" w:cs="Arial"/>
          <w:b/>
          <w:sz w:val="24"/>
          <w:szCs w:val="24"/>
        </w:rPr>
      </w:pPr>
      <w:r>
        <w:rPr>
          <w:rFonts w:ascii="Arial" w:eastAsia="Verdana" w:hAnsi="Arial" w:cs="Arial"/>
          <w:b/>
          <w:sz w:val="24"/>
          <w:szCs w:val="24"/>
        </w:rPr>
        <w:t xml:space="preserve">Organizaciones que se extingan </w:t>
      </w:r>
    </w:p>
    <w:p w14:paraId="1E06AD08" w14:textId="77777777" w:rsidR="002941C8" w:rsidRDefault="002941C8" w:rsidP="002941C8">
      <w:pPr>
        <w:spacing w:after="0" w:line="360" w:lineRule="auto"/>
        <w:ind w:left="9" w:right="66"/>
        <w:jc w:val="both"/>
        <w:rPr>
          <w:rFonts w:ascii="Arial" w:eastAsia="Verdana" w:hAnsi="Arial" w:cs="Arial"/>
          <w:b/>
          <w:i/>
          <w:sz w:val="24"/>
          <w:szCs w:val="24"/>
        </w:rPr>
      </w:pPr>
      <w:r>
        <w:rPr>
          <w:rFonts w:ascii="Arial" w:eastAsia="Verdana" w:hAnsi="Arial" w:cs="Arial"/>
          <w:b/>
          <w:sz w:val="24"/>
          <w:szCs w:val="24"/>
        </w:rPr>
        <w:t>Artículo 6.</w:t>
      </w:r>
      <w:r>
        <w:rPr>
          <w:rFonts w:ascii="Arial" w:hAnsi="Arial" w:cs="Arial"/>
          <w:sz w:val="24"/>
          <w:szCs w:val="24"/>
        </w:rPr>
        <w:t xml:space="preserve"> En caso de disolución, las Organizaciones deberán transmitir los bienes que hayan adquirido con recursos y fondos públicos, a Organizaciones que realicen actividades con objeto social similar a la Organización disuelta y que estén inscritas en el Registro. La Organización que se disuelva podrá decidir a quién transmitirá dichos bienes. </w:t>
      </w:r>
      <w:r>
        <w:rPr>
          <w:rFonts w:ascii="Arial" w:eastAsia="Verdana" w:hAnsi="Arial" w:cs="Arial"/>
          <w:b/>
          <w:i/>
          <w:sz w:val="24"/>
          <w:szCs w:val="24"/>
        </w:rPr>
        <w:t xml:space="preserve"> </w:t>
      </w:r>
    </w:p>
    <w:p w14:paraId="0128DDD8" w14:textId="77777777" w:rsidR="002941C8" w:rsidRDefault="002941C8" w:rsidP="002941C8">
      <w:pPr>
        <w:spacing w:after="0" w:line="360" w:lineRule="auto"/>
        <w:ind w:left="9" w:right="66"/>
        <w:jc w:val="both"/>
        <w:rPr>
          <w:rFonts w:ascii="Arial" w:hAnsi="Arial" w:cs="Arial"/>
          <w:sz w:val="24"/>
          <w:szCs w:val="24"/>
        </w:rPr>
      </w:pPr>
    </w:p>
    <w:p w14:paraId="17D36B35" w14:textId="77777777" w:rsidR="002941C8" w:rsidRDefault="002941C8" w:rsidP="002941C8">
      <w:pPr>
        <w:spacing w:after="0" w:line="360" w:lineRule="auto"/>
        <w:ind w:left="10" w:right="61" w:hanging="10"/>
        <w:rPr>
          <w:rFonts w:ascii="Arial" w:hAnsi="Arial" w:cs="Arial"/>
          <w:sz w:val="24"/>
          <w:szCs w:val="24"/>
        </w:rPr>
      </w:pPr>
      <w:r>
        <w:rPr>
          <w:rFonts w:ascii="Arial" w:eastAsia="Verdana" w:hAnsi="Arial" w:cs="Arial"/>
          <w:b/>
          <w:sz w:val="24"/>
          <w:szCs w:val="24"/>
        </w:rPr>
        <w:t xml:space="preserve">Organizaciones que constituyen capítulos </w:t>
      </w:r>
    </w:p>
    <w:p w14:paraId="24C48B86"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7. </w:t>
      </w:r>
      <w:r>
        <w:rPr>
          <w:rFonts w:ascii="Arial" w:hAnsi="Arial" w:cs="Arial"/>
          <w:sz w:val="24"/>
          <w:szCs w:val="24"/>
        </w:rPr>
        <w:t xml:space="preserve">Las Organizaciones que constituyan capítulos nacionales de Organizaciones internacionales registradas en los términos de esta Ley, ejercerán los derechos que la misma establece, siempre que sus órganos de administración y representación estén integrados mayoritariamente por ciudadanos mexicanos y que las acciones objeto de fomento, se realicen en el Estado. Para efectos de lo dispuesto en este artículo, las Organizaciones internacionales deberán inscribirse en el Registro y señalar domicilio en el Estado de Nayarit.  </w:t>
      </w:r>
    </w:p>
    <w:p w14:paraId="23296CA9" w14:textId="77777777" w:rsidR="002941C8" w:rsidRDefault="002941C8" w:rsidP="002941C8">
      <w:pPr>
        <w:spacing w:after="0" w:line="360" w:lineRule="auto"/>
        <w:ind w:left="9" w:right="66"/>
        <w:jc w:val="both"/>
        <w:rPr>
          <w:rFonts w:ascii="Arial" w:hAnsi="Arial" w:cs="Arial"/>
          <w:sz w:val="24"/>
          <w:szCs w:val="24"/>
        </w:rPr>
      </w:pPr>
    </w:p>
    <w:p w14:paraId="073A4A7B" w14:textId="77777777" w:rsidR="002941C8" w:rsidRDefault="002941C8" w:rsidP="002941C8">
      <w:pPr>
        <w:spacing w:after="0" w:line="360" w:lineRule="auto"/>
        <w:ind w:left="9" w:right="66"/>
        <w:jc w:val="both"/>
        <w:rPr>
          <w:rFonts w:ascii="Arial" w:eastAsia="Verdana" w:hAnsi="Arial" w:cs="Arial"/>
          <w:b/>
          <w:sz w:val="24"/>
          <w:szCs w:val="24"/>
        </w:rPr>
      </w:pPr>
      <w:r>
        <w:rPr>
          <w:rFonts w:ascii="Arial" w:hAnsi="Arial" w:cs="Arial"/>
          <w:sz w:val="24"/>
          <w:szCs w:val="24"/>
        </w:rPr>
        <w:t xml:space="preserve">Las Organizaciones constituidas conforme a las leyes extranjeras, previo cumplimiento de las disposiciones correspondientes federales, que realicen en el Estado una o más de las actividades cuyo fomento tiene por objeto esta Ley, podrán inscribirse en el Registro. </w:t>
      </w:r>
      <w:r>
        <w:rPr>
          <w:rFonts w:ascii="Arial" w:eastAsia="Verdana" w:hAnsi="Arial" w:cs="Arial"/>
          <w:b/>
          <w:sz w:val="24"/>
          <w:szCs w:val="24"/>
        </w:rPr>
        <w:t xml:space="preserve"> </w:t>
      </w:r>
    </w:p>
    <w:p w14:paraId="6247F98E" w14:textId="77777777" w:rsidR="002941C8" w:rsidRDefault="002941C8" w:rsidP="002941C8">
      <w:pPr>
        <w:spacing w:after="0" w:line="360" w:lineRule="auto"/>
        <w:ind w:left="9" w:right="66"/>
        <w:jc w:val="both"/>
        <w:rPr>
          <w:rFonts w:ascii="Arial" w:hAnsi="Arial" w:cs="Arial"/>
          <w:sz w:val="24"/>
          <w:szCs w:val="24"/>
        </w:rPr>
      </w:pPr>
    </w:p>
    <w:p w14:paraId="7E3DACDD" w14:textId="77777777" w:rsidR="002941C8" w:rsidRPr="005C663B" w:rsidRDefault="002941C8" w:rsidP="005C663B">
      <w:pPr>
        <w:pStyle w:val="Ttulo1"/>
        <w:jc w:val="center"/>
        <w:rPr>
          <w:rFonts w:ascii="Arial" w:hAnsi="Arial" w:cs="Arial"/>
          <w:b/>
          <w:bCs/>
          <w:color w:val="auto"/>
          <w:sz w:val="24"/>
          <w:szCs w:val="24"/>
        </w:rPr>
      </w:pPr>
      <w:bookmarkStart w:id="2" w:name="_Toc74829046"/>
      <w:r w:rsidRPr="005C663B">
        <w:rPr>
          <w:rFonts w:ascii="Arial" w:hAnsi="Arial" w:cs="Arial"/>
          <w:b/>
          <w:bCs/>
          <w:color w:val="auto"/>
          <w:sz w:val="24"/>
          <w:szCs w:val="24"/>
        </w:rPr>
        <w:t>CAPÍTULO II</w:t>
      </w:r>
      <w:bookmarkEnd w:id="2"/>
    </w:p>
    <w:p w14:paraId="1F1D8E94" w14:textId="77777777" w:rsidR="002941C8" w:rsidRPr="005C663B" w:rsidRDefault="002941C8" w:rsidP="005C663B">
      <w:pPr>
        <w:pStyle w:val="Ttulo1"/>
        <w:jc w:val="center"/>
        <w:rPr>
          <w:rFonts w:ascii="Arial" w:hAnsi="Arial" w:cs="Arial"/>
          <w:b/>
          <w:bCs/>
          <w:color w:val="auto"/>
          <w:sz w:val="24"/>
          <w:szCs w:val="24"/>
        </w:rPr>
      </w:pPr>
      <w:bookmarkStart w:id="3" w:name="_Toc74829047"/>
      <w:r w:rsidRPr="005C663B">
        <w:rPr>
          <w:rFonts w:ascii="Arial" w:hAnsi="Arial" w:cs="Arial"/>
          <w:b/>
          <w:bCs/>
          <w:color w:val="auto"/>
          <w:sz w:val="24"/>
          <w:szCs w:val="24"/>
        </w:rPr>
        <w:t>ORGANIZACIONES DE LA SOCIEDAD CIVIL</w:t>
      </w:r>
      <w:bookmarkEnd w:id="3"/>
    </w:p>
    <w:p w14:paraId="4BF373A5" w14:textId="77777777" w:rsidR="002941C8" w:rsidRDefault="002941C8" w:rsidP="002941C8">
      <w:pPr>
        <w:spacing w:after="0" w:line="360" w:lineRule="auto"/>
        <w:ind w:left="720"/>
        <w:rPr>
          <w:rFonts w:ascii="Arial" w:hAnsi="Arial" w:cs="Arial"/>
          <w:sz w:val="24"/>
          <w:szCs w:val="24"/>
        </w:rPr>
      </w:pPr>
      <w:r>
        <w:rPr>
          <w:rFonts w:ascii="Arial" w:hAnsi="Arial" w:cs="Arial"/>
          <w:sz w:val="24"/>
          <w:szCs w:val="24"/>
          <w:lang w:val="es-ES"/>
        </w:rPr>
        <w:t xml:space="preserve"> </w:t>
      </w:r>
    </w:p>
    <w:p w14:paraId="55A85D67" w14:textId="77777777" w:rsidR="002941C8" w:rsidRDefault="002941C8" w:rsidP="002941C8">
      <w:pPr>
        <w:tabs>
          <w:tab w:val="center" w:pos="5197"/>
          <w:tab w:val="right" w:pos="9485"/>
        </w:tabs>
        <w:spacing w:after="0" w:line="360" w:lineRule="auto"/>
        <w:rPr>
          <w:rFonts w:ascii="Arial" w:hAnsi="Arial" w:cs="Arial"/>
          <w:sz w:val="24"/>
          <w:szCs w:val="24"/>
        </w:rPr>
      </w:pPr>
      <w:r>
        <w:rPr>
          <w:rFonts w:ascii="Arial" w:eastAsia="Verdana" w:hAnsi="Arial" w:cs="Arial"/>
          <w:b/>
          <w:sz w:val="24"/>
          <w:szCs w:val="24"/>
        </w:rPr>
        <w:t xml:space="preserve">Actividades que fomenta la Ley </w:t>
      </w:r>
    </w:p>
    <w:p w14:paraId="371417CD"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8. </w:t>
      </w:r>
      <w:r>
        <w:rPr>
          <w:rFonts w:ascii="Arial" w:hAnsi="Arial" w:cs="Arial"/>
          <w:sz w:val="24"/>
          <w:szCs w:val="24"/>
        </w:rPr>
        <w:t xml:space="preserve">Para efectos de esta Ley, el objeto de las Organizaciones susceptibles de fomento, corresponderá a las siguientes actividades:  </w:t>
      </w:r>
    </w:p>
    <w:p w14:paraId="18E1F615"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lastRenderedPageBreak/>
        <w:t xml:space="preserve">Asistencia social, conforme a las leyes en la materia; </w:t>
      </w:r>
    </w:p>
    <w:p w14:paraId="2FAA389B"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Compromiso cívico y cohesión social;  </w:t>
      </w:r>
    </w:p>
    <w:p w14:paraId="304A55E5"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Promoción de la participación ciudadana en favor de la transparencia gubernamental, rendición de cuentas y gobierno abierto; </w:t>
      </w:r>
    </w:p>
    <w:p w14:paraId="2ECE05E3"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Fomento a la cultura emprendedora;</w:t>
      </w:r>
      <w:r>
        <w:rPr>
          <w:rFonts w:ascii="Arial" w:eastAsia="Verdana" w:hAnsi="Arial" w:cs="Arial"/>
          <w:b/>
          <w:sz w:val="24"/>
          <w:szCs w:val="24"/>
        </w:rPr>
        <w:t xml:space="preserve"> </w:t>
      </w:r>
    </w:p>
    <w:p w14:paraId="30C4AB2F"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Fomento al empleo, auto empleo y a la micro, pequeña o mediana empresa;</w:t>
      </w:r>
      <w:r>
        <w:rPr>
          <w:rFonts w:ascii="Arial" w:eastAsia="Verdana" w:hAnsi="Arial" w:cs="Arial"/>
          <w:b/>
          <w:sz w:val="24"/>
          <w:szCs w:val="24"/>
        </w:rPr>
        <w:t xml:space="preserve"> </w:t>
      </w:r>
    </w:p>
    <w:p w14:paraId="03E7FC20"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Impulso a la catalogación, rescate, restauración o publicación del patrimonio artístico, histórico o cultural; </w:t>
      </w:r>
    </w:p>
    <w:p w14:paraId="75C00720"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Asistencia jurídica; </w:t>
      </w:r>
    </w:p>
    <w:p w14:paraId="62DE5CF8"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Promoción de la igualdad y equidad de género; </w:t>
      </w:r>
    </w:p>
    <w:p w14:paraId="07A18A29"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Acciones en favor de comunidades rurales y urbanas marginadas; </w:t>
      </w:r>
    </w:p>
    <w:p w14:paraId="5B3E083B"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Asistencia y apoyo al desarrollo comunitario de las familias de migrantes; </w:t>
      </w:r>
    </w:p>
    <w:p w14:paraId="75CEA841"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Cooperación para el desarrollo comunitario; </w:t>
      </w:r>
    </w:p>
    <w:p w14:paraId="1419CA3D"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Apoyo en la defensa y promoción de los derechos humanos;  </w:t>
      </w:r>
    </w:p>
    <w:p w14:paraId="3C704D1E"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Apoyar las acciones en favor del ordenamiento territorial y el desarrollo urbano; </w:t>
      </w:r>
    </w:p>
    <w:p w14:paraId="3B4B5243"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Promoción y aportación de servicios para la atención de la salud y cuestiones sanitarias; </w:t>
      </w:r>
    </w:p>
    <w:p w14:paraId="539FB06D"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Apoyo para el aprovechamiento de los recursos naturales, protección del ambiente, la flora y la fauna, la preservación y restauración del equilibrio ecológico, y promoción del desarrollo local y regional sustentable de las zonas urbanas y rurales; </w:t>
      </w:r>
    </w:p>
    <w:p w14:paraId="30402881"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Promoción y fomento científico, tecnológico e innovación; </w:t>
      </w:r>
    </w:p>
    <w:p w14:paraId="285EADB6"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Promoción y fomento educativo, cultural y artístico;  </w:t>
      </w:r>
    </w:p>
    <w:p w14:paraId="533AF895"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Promoción y fomento deportivo; </w:t>
      </w:r>
    </w:p>
    <w:p w14:paraId="185F4153"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Acciones para mejorar la economía popular, a través del incremento de las capacidades productivas de las personas; </w:t>
      </w:r>
    </w:p>
    <w:p w14:paraId="1959D4C9"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Participación en acciones de protección civil; </w:t>
      </w:r>
    </w:p>
    <w:p w14:paraId="2644EF60"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lastRenderedPageBreak/>
        <w:t xml:space="preserve">Apoyo para el desarrollo de los pueblos y comunidades indígenas, y </w:t>
      </w:r>
    </w:p>
    <w:p w14:paraId="3D9FECDF" w14:textId="77777777" w:rsidR="002941C8" w:rsidRDefault="002941C8" w:rsidP="002941C8">
      <w:pPr>
        <w:numPr>
          <w:ilvl w:val="0"/>
          <w:numId w:val="3"/>
        </w:numPr>
        <w:spacing w:after="0" w:line="360" w:lineRule="auto"/>
        <w:ind w:left="993" w:right="66" w:hanging="284"/>
        <w:jc w:val="both"/>
        <w:rPr>
          <w:rFonts w:ascii="Arial" w:hAnsi="Arial" w:cs="Arial"/>
          <w:sz w:val="24"/>
          <w:szCs w:val="24"/>
        </w:rPr>
      </w:pPr>
      <w:r>
        <w:rPr>
          <w:rFonts w:ascii="Arial" w:hAnsi="Arial" w:cs="Arial"/>
          <w:sz w:val="24"/>
          <w:szCs w:val="24"/>
        </w:rPr>
        <w:t xml:space="preserve">Acciones para la cooperación y la cultura en materia de seguridad ciudadana.  </w:t>
      </w:r>
    </w:p>
    <w:p w14:paraId="3B4F0D4A" w14:textId="77777777" w:rsidR="002941C8" w:rsidRDefault="002941C8" w:rsidP="002941C8">
      <w:pPr>
        <w:spacing w:after="0" w:line="360" w:lineRule="auto"/>
        <w:ind w:left="9" w:right="66"/>
        <w:jc w:val="both"/>
        <w:rPr>
          <w:rFonts w:ascii="Arial" w:hAnsi="Arial" w:cs="Arial"/>
          <w:sz w:val="24"/>
          <w:szCs w:val="24"/>
        </w:rPr>
      </w:pPr>
    </w:p>
    <w:p w14:paraId="62BDA766"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Las Organizaciones para ser susceptibles del fomento de esta Ley, no deberán contener como objeto más de uno de los contenidos de las fracciones de este artículo, salvo que entre dichos contenidos se dé una relación de medio a fin.</w:t>
      </w:r>
    </w:p>
    <w:p w14:paraId="20CBD3E4" w14:textId="77777777" w:rsidR="002941C8" w:rsidRDefault="002941C8" w:rsidP="002941C8">
      <w:pPr>
        <w:spacing w:after="0" w:line="360" w:lineRule="auto"/>
        <w:ind w:left="9" w:right="66" w:firstLine="708"/>
        <w:jc w:val="both"/>
        <w:rPr>
          <w:rFonts w:ascii="Arial" w:hAnsi="Arial" w:cs="Arial"/>
          <w:sz w:val="24"/>
          <w:szCs w:val="24"/>
        </w:rPr>
      </w:pPr>
    </w:p>
    <w:p w14:paraId="468C9184" w14:textId="77777777" w:rsidR="002941C8" w:rsidRDefault="002941C8" w:rsidP="002941C8">
      <w:pPr>
        <w:tabs>
          <w:tab w:val="center" w:pos="3795"/>
          <w:tab w:val="right" w:pos="9485"/>
        </w:tabs>
        <w:spacing w:after="0" w:line="360" w:lineRule="auto"/>
        <w:rPr>
          <w:rFonts w:ascii="Arial" w:hAnsi="Arial" w:cs="Arial"/>
          <w:sz w:val="24"/>
          <w:szCs w:val="24"/>
        </w:rPr>
      </w:pPr>
      <w:r>
        <w:rPr>
          <w:rFonts w:ascii="Arial" w:eastAsia="Verdana" w:hAnsi="Arial" w:cs="Arial"/>
          <w:b/>
          <w:sz w:val="24"/>
          <w:szCs w:val="24"/>
        </w:rPr>
        <w:t xml:space="preserve">Derechos de las Organizaciones registradas  </w:t>
      </w:r>
    </w:p>
    <w:p w14:paraId="19B75DEE"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9. </w:t>
      </w:r>
      <w:r>
        <w:rPr>
          <w:rFonts w:ascii="Arial" w:hAnsi="Arial" w:cs="Arial"/>
          <w:sz w:val="24"/>
          <w:szCs w:val="24"/>
        </w:rPr>
        <w:t>Las Organizaciones que se encuentren inscritas en el Registro gozarán de los siguientes derechos, conforme a la normatividad correspondiente</w:t>
      </w:r>
      <w:r>
        <w:rPr>
          <w:rFonts w:ascii="Arial" w:eastAsia="Verdana" w:hAnsi="Arial" w:cs="Arial"/>
          <w:bCs/>
          <w:sz w:val="24"/>
          <w:szCs w:val="24"/>
        </w:rPr>
        <w:t xml:space="preserve">: </w:t>
      </w:r>
    </w:p>
    <w:p w14:paraId="2A9B394C" w14:textId="77777777" w:rsidR="002941C8" w:rsidRDefault="002941C8" w:rsidP="002941C8">
      <w:pPr>
        <w:numPr>
          <w:ilvl w:val="0"/>
          <w:numId w:val="4"/>
        </w:numPr>
        <w:spacing w:after="0" w:line="360" w:lineRule="auto"/>
        <w:ind w:right="66" w:hanging="360"/>
        <w:jc w:val="both"/>
        <w:rPr>
          <w:rFonts w:ascii="Arial" w:hAnsi="Arial" w:cs="Arial"/>
          <w:sz w:val="24"/>
          <w:szCs w:val="24"/>
        </w:rPr>
      </w:pPr>
      <w:r>
        <w:rPr>
          <w:rFonts w:ascii="Arial" w:hAnsi="Arial" w:cs="Arial"/>
          <w:sz w:val="24"/>
          <w:szCs w:val="24"/>
        </w:rPr>
        <w:t xml:space="preserve">Contribuir en los mecanismos de contraloría social que establezcan u operen dependencias y entidades, atendiendo las disposiciones de cada programa;  </w:t>
      </w:r>
    </w:p>
    <w:p w14:paraId="1FF1D72D" w14:textId="77777777" w:rsidR="002941C8" w:rsidRDefault="002941C8" w:rsidP="002941C8">
      <w:pPr>
        <w:spacing w:after="0" w:line="360" w:lineRule="auto"/>
        <w:ind w:left="717" w:right="66"/>
        <w:jc w:val="both"/>
        <w:rPr>
          <w:rFonts w:ascii="Arial" w:hAnsi="Arial" w:cs="Arial"/>
          <w:sz w:val="24"/>
          <w:szCs w:val="24"/>
        </w:rPr>
      </w:pPr>
    </w:p>
    <w:p w14:paraId="1BD8A687" w14:textId="77777777" w:rsidR="002941C8" w:rsidRDefault="002941C8" w:rsidP="002941C8">
      <w:pPr>
        <w:numPr>
          <w:ilvl w:val="0"/>
          <w:numId w:val="4"/>
        </w:numPr>
        <w:spacing w:after="0" w:line="360" w:lineRule="auto"/>
        <w:ind w:right="66" w:hanging="360"/>
        <w:jc w:val="both"/>
        <w:rPr>
          <w:rFonts w:ascii="Arial" w:hAnsi="Arial" w:cs="Arial"/>
          <w:sz w:val="24"/>
          <w:szCs w:val="24"/>
        </w:rPr>
      </w:pPr>
      <w:r>
        <w:rPr>
          <w:rFonts w:ascii="Arial" w:hAnsi="Arial" w:cs="Arial"/>
          <w:sz w:val="24"/>
          <w:szCs w:val="24"/>
        </w:rPr>
        <w:t xml:space="preserve">Participar corresponsablemente en la ejecución de programas y acciones en materia de bienestar y desarrollo social y humano; </w:t>
      </w:r>
    </w:p>
    <w:p w14:paraId="61793FF7" w14:textId="77777777" w:rsidR="002941C8" w:rsidRDefault="002941C8" w:rsidP="002941C8">
      <w:pPr>
        <w:spacing w:after="0" w:line="360" w:lineRule="auto"/>
        <w:ind w:left="12" w:firstLine="72"/>
        <w:rPr>
          <w:rFonts w:ascii="Arial" w:hAnsi="Arial" w:cs="Arial"/>
          <w:sz w:val="24"/>
          <w:szCs w:val="24"/>
        </w:rPr>
      </w:pPr>
    </w:p>
    <w:p w14:paraId="0397C60B" w14:textId="77777777" w:rsidR="002941C8" w:rsidRDefault="002941C8" w:rsidP="002941C8">
      <w:pPr>
        <w:numPr>
          <w:ilvl w:val="0"/>
          <w:numId w:val="4"/>
        </w:numPr>
        <w:spacing w:after="0" w:line="360" w:lineRule="auto"/>
        <w:ind w:right="66" w:hanging="360"/>
        <w:jc w:val="both"/>
        <w:rPr>
          <w:rFonts w:ascii="Arial" w:hAnsi="Arial" w:cs="Arial"/>
          <w:sz w:val="24"/>
          <w:szCs w:val="24"/>
        </w:rPr>
      </w:pPr>
      <w:r>
        <w:rPr>
          <w:rFonts w:ascii="Arial" w:hAnsi="Arial" w:cs="Arial"/>
          <w:sz w:val="24"/>
          <w:szCs w:val="24"/>
        </w:rPr>
        <w:t xml:space="preserve">En su caso, acceder a los recursos y fondos públicos para fomento de las actividades objeto de esta Ley, atendiendo a las disposiciones correspondientes, que sean destinados por la administración pública estatal y municipal; </w:t>
      </w:r>
    </w:p>
    <w:p w14:paraId="70954944" w14:textId="77777777" w:rsidR="002941C8" w:rsidRDefault="002941C8" w:rsidP="002941C8">
      <w:pPr>
        <w:spacing w:after="0" w:line="360" w:lineRule="auto"/>
        <w:ind w:left="12" w:firstLine="72"/>
        <w:rPr>
          <w:rFonts w:ascii="Arial" w:hAnsi="Arial" w:cs="Arial"/>
          <w:sz w:val="24"/>
          <w:szCs w:val="24"/>
        </w:rPr>
      </w:pPr>
    </w:p>
    <w:p w14:paraId="2A28BB87" w14:textId="77777777" w:rsidR="002941C8" w:rsidRDefault="002941C8" w:rsidP="002941C8">
      <w:pPr>
        <w:numPr>
          <w:ilvl w:val="0"/>
          <w:numId w:val="4"/>
        </w:numPr>
        <w:spacing w:after="0" w:line="360" w:lineRule="auto"/>
        <w:ind w:right="66" w:hanging="360"/>
        <w:jc w:val="both"/>
        <w:rPr>
          <w:rFonts w:ascii="Arial" w:hAnsi="Arial" w:cs="Arial"/>
          <w:sz w:val="24"/>
          <w:szCs w:val="24"/>
        </w:rPr>
      </w:pPr>
      <w:r>
        <w:rPr>
          <w:rFonts w:ascii="Arial" w:hAnsi="Arial" w:cs="Arial"/>
          <w:sz w:val="24"/>
          <w:szCs w:val="24"/>
        </w:rPr>
        <w:t xml:space="preserve">Gozar de las prerrogativas fiscales y demás apoyos económicos y administrativos, que determinen las disposiciones jurídicas en la materia; </w:t>
      </w:r>
    </w:p>
    <w:p w14:paraId="77AEED67" w14:textId="77777777" w:rsidR="002941C8" w:rsidRDefault="002941C8" w:rsidP="002941C8">
      <w:pPr>
        <w:pStyle w:val="Prrafodelista"/>
        <w:rPr>
          <w:rFonts w:ascii="Arial" w:hAnsi="Arial" w:cs="Arial"/>
          <w:sz w:val="24"/>
          <w:szCs w:val="24"/>
        </w:rPr>
      </w:pPr>
    </w:p>
    <w:p w14:paraId="0CD66D93" w14:textId="77777777" w:rsidR="002941C8" w:rsidRDefault="002941C8" w:rsidP="002941C8">
      <w:pPr>
        <w:numPr>
          <w:ilvl w:val="0"/>
          <w:numId w:val="4"/>
        </w:numPr>
        <w:spacing w:after="0" w:line="360" w:lineRule="auto"/>
        <w:ind w:right="66" w:hanging="360"/>
        <w:jc w:val="both"/>
        <w:rPr>
          <w:rFonts w:ascii="Arial" w:hAnsi="Arial" w:cs="Arial"/>
          <w:sz w:val="24"/>
          <w:szCs w:val="24"/>
        </w:rPr>
      </w:pPr>
      <w:r>
        <w:rPr>
          <w:rFonts w:ascii="Arial" w:hAnsi="Arial" w:cs="Arial"/>
          <w:sz w:val="24"/>
          <w:szCs w:val="24"/>
        </w:rPr>
        <w:t xml:space="preserve">Coadyuvar con las autoridades competentes, en los términos de los convenios que al efecto se celebren; </w:t>
      </w:r>
    </w:p>
    <w:p w14:paraId="19365C46" w14:textId="77777777" w:rsidR="002941C8" w:rsidRDefault="002941C8" w:rsidP="002941C8">
      <w:pPr>
        <w:pStyle w:val="Prrafodelista"/>
        <w:rPr>
          <w:rFonts w:ascii="Arial" w:hAnsi="Arial" w:cs="Arial"/>
          <w:sz w:val="24"/>
          <w:szCs w:val="24"/>
        </w:rPr>
      </w:pPr>
    </w:p>
    <w:p w14:paraId="557EA1ED" w14:textId="77777777" w:rsidR="002941C8" w:rsidRDefault="002941C8" w:rsidP="002941C8">
      <w:pPr>
        <w:numPr>
          <w:ilvl w:val="0"/>
          <w:numId w:val="4"/>
        </w:numPr>
        <w:spacing w:after="0" w:line="360" w:lineRule="auto"/>
        <w:ind w:right="66" w:hanging="360"/>
        <w:jc w:val="both"/>
        <w:rPr>
          <w:rFonts w:ascii="Arial" w:hAnsi="Arial" w:cs="Arial"/>
          <w:sz w:val="24"/>
          <w:szCs w:val="24"/>
        </w:rPr>
      </w:pPr>
      <w:r>
        <w:rPr>
          <w:rFonts w:ascii="Arial" w:hAnsi="Arial" w:cs="Arial"/>
          <w:sz w:val="24"/>
          <w:szCs w:val="24"/>
        </w:rPr>
        <w:lastRenderedPageBreak/>
        <w:t xml:space="preserve">Acceder a los beneficios </w:t>
      </w:r>
      <w:proofErr w:type="gramStart"/>
      <w:r>
        <w:rPr>
          <w:rFonts w:ascii="Arial" w:hAnsi="Arial" w:cs="Arial"/>
          <w:sz w:val="24"/>
          <w:szCs w:val="24"/>
        </w:rPr>
        <w:t>que</w:t>
      </w:r>
      <w:proofErr w:type="gramEnd"/>
      <w:r>
        <w:rPr>
          <w:rFonts w:ascii="Arial" w:hAnsi="Arial" w:cs="Arial"/>
          <w:sz w:val="24"/>
          <w:szCs w:val="24"/>
        </w:rPr>
        <w:t xml:space="preserve"> de acuerdo con los términos de convenios o tratados internacionales celebrados, tengan derecho, siempre y cuando éstos se encuentren relacionados con las actividades y finalidades previstas en esta Ley, y </w:t>
      </w:r>
    </w:p>
    <w:p w14:paraId="7616D949" w14:textId="77777777" w:rsidR="002941C8" w:rsidRDefault="002941C8" w:rsidP="002941C8">
      <w:pPr>
        <w:pStyle w:val="Prrafodelista"/>
        <w:rPr>
          <w:rFonts w:ascii="Arial" w:hAnsi="Arial" w:cs="Arial"/>
          <w:sz w:val="24"/>
          <w:szCs w:val="24"/>
        </w:rPr>
      </w:pPr>
    </w:p>
    <w:p w14:paraId="659ABDB4" w14:textId="77777777" w:rsidR="002941C8" w:rsidRDefault="002941C8" w:rsidP="002941C8">
      <w:pPr>
        <w:numPr>
          <w:ilvl w:val="0"/>
          <w:numId w:val="4"/>
        </w:numPr>
        <w:spacing w:after="0" w:line="360" w:lineRule="auto"/>
        <w:ind w:right="66" w:hanging="360"/>
        <w:jc w:val="both"/>
        <w:rPr>
          <w:rFonts w:ascii="Arial" w:hAnsi="Arial" w:cs="Arial"/>
          <w:sz w:val="24"/>
          <w:szCs w:val="24"/>
        </w:rPr>
      </w:pPr>
      <w:r>
        <w:rPr>
          <w:rFonts w:ascii="Arial" w:hAnsi="Arial" w:cs="Arial"/>
          <w:sz w:val="24"/>
          <w:szCs w:val="24"/>
        </w:rPr>
        <w:t xml:space="preserve">Recibir, por parte de las dependencias y entidades públicas del Estado y los municipios la asesoría, capacitación y profesionalización que les permita mejorar su desempeño en el cumplimiento de su objeto y actividades, siempre y cuando las cargas de trabajo de las dependencias y entidades públicas así lo permitan, previa solicitud de las Organizaciones. </w:t>
      </w:r>
    </w:p>
    <w:p w14:paraId="7C6C89B7" w14:textId="77777777" w:rsidR="002941C8" w:rsidRDefault="002941C8" w:rsidP="002941C8">
      <w:pPr>
        <w:spacing w:after="0" w:line="360" w:lineRule="auto"/>
        <w:ind w:left="717" w:right="66"/>
        <w:jc w:val="both"/>
        <w:rPr>
          <w:rFonts w:ascii="Arial" w:hAnsi="Arial" w:cs="Arial"/>
          <w:sz w:val="24"/>
          <w:szCs w:val="24"/>
        </w:rPr>
      </w:pPr>
      <w:r>
        <w:rPr>
          <w:rFonts w:ascii="Arial" w:hAnsi="Arial" w:cs="Arial"/>
          <w:sz w:val="24"/>
          <w:szCs w:val="24"/>
        </w:rPr>
        <w:t xml:space="preserve"> </w:t>
      </w:r>
    </w:p>
    <w:p w14:paraId="6AEC1DD3" w14:textId="77777777" w:rsidR="002941C8" w:rsidRDefault="002941C8" w:rsidP="002941C8">
      <w:pPr>
        <w:tabs>
          <w:tab w:val="center" w:pos="4071"/>
          <w:tab w:val="center" w:pos="4779"/>
          <w:tab w:val="right" w:pos="9485"/>
        </w:tabs>
        <w:spacing w:after="0" w:line="360" w:lineRule="auto"/>
        <w:rPr>
          <w:rFonts w:ascii="Arial" w:hAnsi="Arial" w:cs="Arial"/>
          <w:sz w:val="24"/>
          <w:szCs w:val="24"/>
        </w:rPr>
      </w:pPr>
      <w:r>
        <w:rPr>
          <w:rFonts w:ascii="Arial" w:eastAsia="Verdana" w:hAnsi="Arial" w:cs="Arial"/>
          <w:b/>
          <w:sz w:val="24"/>
          <w:szCs w:val="24"/>
        </w:rPr>
        <w:t xml:space="preserve">Requisitos para las Organizaciones  </w:t>
      </w:r>
    </w:p>
    <w:p w14:paraId="7F411AAA"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10. </w:t>
      </w:r>
      <w:r>
        <w:rPr>
          <w:rFonts w:ascii="Arial" w:hAnsi="Arial" w:cs="Arial"/>
          <w:sz w:val="24"/>
          <w:szCs w:val="24"/>
        </w:rPr>
        <w:t xml:space="preserve">Para acceder y mantener los recursos y fondos públicos </w:t>
      </w:r>
      <w:proofErr w:type="gramStart"/>
      <w:r>
        <w:rPr>
          <w:rFonts w:ascii="Arial" w:hAnsi="Arial" w:cs="Arial"/>
          <w:sz w:val="24"/>
          <w:szCs w:val="24"/>
        </w:rPr>
        <w:t>que</w:t>
      </w:r>
      <w:proofErr w:type="gramEnd"/>
      <w:r>
        <w:rPr>
          <w:rFonts w:ascii="Arial" w:hAnsi="Arial" w:cs="Arial"/>
          <w:sz w:val="24"/>
          <w:szCs w:val="24"/>
        </w:rPr>
        <w:t xml:space="preserve"> en su caso, otorgue la administración pública del Estado, dirigidos al fomento de las actividades que esta Ley establece, las Organizaciones deberán:  </w:t>
      </w:r>
    </w:p>
    <w:p w14:paraId="7FA8E510"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Constituir en forma legal sus órganos de dirección y de representación; </w:t>
      </w:r>
    </w:p>
    <w:p w14:paraId="0D689A04" w14:textId="77777777" w:rsidR="002941C8" w:rsidRDefault="002941C8" w:rsidP="002941C8">
      <w:pPr>
        <w:spacing w:after="0" w:line="360" w:lineRule="auto"/>
        <w:ind w:left="12" w:firstLine="72"/>
        <w:rPr>
          <w:rFonts w:ascii="Arial" w:hAnsi="Arial" w:cs="Arial"/>
          <w:sz w:val="24"/>
          <w:szCs w:val="24"/>
        </w:rPr>
      </w:pPr>
    </w:p>
    <w:p w14:paraId="00E94108"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Inscribirse en el Registro; </w:t>
      </w:r>
    </w:p>
    <w:p w14:paraId="0F707E84" w14:textId="77777777" w:rsidR="002941C8" w:rsidRDefault="002941C8" w:rsidP="002941C8">
      <w:pPr>
        <w:spacing w:after="0" w:line="360" w:lineRule="auto"/>
        <w:ind w:left="12" w:firstLine="72"/>
        <w:rPr>
          <w:rFonts w:ascii="Arial" w:hAnsi="Arial" w:cs="Arial"/>
          <w:sz w:val="24"/>
          <w:szCs w:val="24"/>
        </w:rPr>
      </w:pPr>
    </w:p>
    <w:p w14:paraId="69B240AE"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Tener un sistema de contabilidad que refleje de manera independiente los recursos y fondos de origen público; </w:t>
      </w:r>
    </w:p>
    <w:p w14:paraId="7668376D" w14:textId="77777777" w:rsidR="002941C8" w:rsidRDefault="002941C8" w:rsidP="002941C8">
      <w:pPr>
        <w:spacing w:after="0" w:line="360" w:lineRule="auto"/>
        <w:ind w:left="12" w:firstLine="72"/>
        <w:rPr>
          <w:rFonts w:ascii="Arial" w:hAnsi="Arial" w:cs="Arial"/>
          <w:sz w:val="24"/>
          <w:szCs w:val="24"/>
        </w:rPr>
      </w:pPr>
    </w:p>
    <w:p w14:paraId="17233B73"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Llevar a cabo las operaciones correspondientes conforme a las disposiciones fiscales; </w:t>
      </w:r>
    </w:p>
    <w:p w14:paraId="3DAC5F27" w14:textId="77777777" w:rsidR="002941C8" w:rsidRDefault="002941C8" w:rsidP="002941C8">
      <w:pPr>
        <w:spacing w:after="0" w:line="360" w:lineRule="auto"/>
        <w:ind w:left="12" w:firstLine="72"/>
        <w:rPr>
          <w:rFonts w:ascii="Arial" w:hAnsi="Arial" w:cs="Arial"/>
          <w:sz w:val="24"/>
          <w:szCs w:val="24"/>
        </w:rPr>
      </w:pPr>
    </w:p>
    <w:p w14:paraId="18CB33BC"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Proporcionar al Consejo, al Registro y a la autoridad que asigne recursos y fondos públicos, la información relativa al objeto y fines, estatutos, programas, actividades, beneficiarios, operación administrativa y financiera, y uso de los recursos y fondos públicos que reciban;  </w:t>
      </w:r>
    </w:p>
    <w:p w14:paraId="468C8199" w14:textId="77777777" w:rsidR="002941C8" w:rsidRDefault="002941C8" w:rsidP="002941C8">
      <w:pPr>
        <w:spacing w:after="0" w:line="360" w:lineRule="auto"/>
        <w:ind w:left="12" w:firstLine="72"/>
        <w:rPr>
          <w:rFonts w:ascii="Arial" w:hAnsi="Arial" w:cs="Arial"/>
          <w:sz w:val="24"/>
          <w:szCs w:val="24"/>
        </w:rPr>
      </w:pPr>
    </w:p>
    <w:p w14:paraId="17549D4E"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Informar anualmente al Consejo o cuando se le requiera, sobre las actividades realizadas y el cumplimiento de sus propósitos, así como el balance de su situación financiera, contable y patrimonial, que reflejen en forma clara su situación y, especialmente, el uso y resultados derivados de los recursos y fondos públicos recibidos, para mantener actualizado el mecanismo de información pública y garantizar la transparencia de sus actividades;  </w:t>
      </w:r>
    </w:p>
    <w:p w14:paraId="24238132" w14:textId="77777777" w:rsidR="002941C8" w:rsidRDefault="002941C8" w:rsidP="002941C8">
      <w:pPr>
        <w:spacing w:after="0" w:line="360" w:lineRule="auto"/>
        <w:ind w:left="12" w:firstLine="72"/>
        <w:rPr>
          <w:rFonts w:ascii="Arial" w:hAnsi="Arial" w:cs="Arial"/>
          <w:sz w:val="24"/>
          <w:szCs w:val="24"/>
        </w:rPr>
      </w:pPr>
    </w:p>
    <w:p w14:paraId="01201610"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Notificar al Registro las modificaciones a su acta constitutiva, los cambios en su objeto, domicilio, representación legal o estatutos, órganos de gobierno, dirección y representación, en un plazo no mayor a treinta días hábiles contados a partir de la modificación respectiva;  </w:t>
      </w:r>
    </w:p>
    <w:p w14:paraId="46FB0E72" w14:textId="77777777" w:rsidR="002941C8" w:rsidRDefault="002941C8" w:rsidP="002941C8">
      <w:pPr>
        <w:spacing w:after="0" w:line="360" w:lineRule="auto"/>
        <w:ind w:left="12" w:firstLine="72"/>
        <w:rPr>
          <w:rFonts w:ascii="Arial" w:hAnsi="Arial" w:cs="Arial"/>
          <w:sz w:val="24"/>
          <w:szCs w:val="24"/>
        </w:rPr>
      </w:pPr>
    </w:p>
    <w:p w14:paraId="286612D1"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Inscribir en el Registro la denominación de las Redes de las que forme parte, así como el aviso correspondiente cuando dejen de pertenecer a las mismas, en un plazo no mayor a treinta días hábiles contados a partir de que se efectúe alguno de estos actos;  </w:t>
      </w:r>
    </w:p>
    <w:p w14:paraId="6EECB457" w14:textId="77777777" w:rsidR="002941C8" w:rsidRDefault="002941C8" w:rsidP="002941C8">
      <w:pPr>
        <w:spacing w:after="0" w:line="360" w:lineRule="auto"/>
        <w:ind w:left="12" w:firstLine="72"/>
        <w:rPr>
          <w:rFonts w:ascii="Arial" w:hAnsi="Arial" w:cs="Arial"/>
          <w:sz w:val="24"/>
          <w:szCs w:val="24"/>
        </w:rPr>
      </w:pPr>
    </w:p>
    <w:p w14:paraId="09CF5456"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Promover la profesionalización y capacitación de sus integrantes; </w:t>
      </w:r>
    </w:p>
    <w:p w14:paraId="71E31BEA"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No realizar actividades de proselitismo partidista o electoral;</w:t>
      </w:r>
    </w:p>
    <w:p w14:paraId="30B2D473" w14:textId="77777777" w:rsidR="002941C8" w:rsidRDefault="002941C8" w:rsidP="002941C8">
      <w:pPr>
        <w:spacing w:after="0" w:line="360" w:lineRule="auto"/>
        <w:ind w:right="66"/>
        <w:jc w:val="both"/>
        <w:rPr>
          <w:rFonts w:ascii="Arial" w:hAnsi="Arial" w:cs="Arial"/>
          <w:sz w:val="24"/>
          <w:szCs w:val="24"/>
        </w:rPr>
      </w:pPr>
      <w:r>
        <w:rPr>
          <w:rFonts w:ascii="Arial" w:hAnsi="Arial" w:cs="Arial"/>
          <w:sz w:val="24"/>
          <w:szCs w:val="24"/>
        </w:rPr>
        <w:t xml:space="preserve"> </w:t>
      </w:r>
    </w:p>
    <w:p w14:paraId="578CFDBE"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No realizar proselitismo o propaganda con fines religiosos; </w:t>
      </w:r>
    </w:p>
    <w:p w14:paraId="56EF442E" w14:textId="77777777" w:rsidR="002941C8" w:rsidRDefault="002941C8" w:rsidP="002941C8">
      <w:pPr>
        <w:spacing w:after="0" w:line="360" w:lineRule="auto"/>
        <w:ind w:left="12" w:firstLine="72"/>
        <w:rPr>
          <w:rFonts w:ascii="Arial" w:hAnsi="Arial" w:cs="Arial"/>
          <w:sz w:val="24"/>
          <w:szCs w:val="24"/>
        </w:rPr>
      </w:pPr>
    </w:p>
    <w:p w14:paraId="3417709A"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No destinar los recursos y estímulos públicos otorgados al cumplimiento de las acciones aprobadas conforme a su objeto social, a fines, gastos o acciones distintos para los que fueron autorizados; </w:t>
      </w:r>
    </w:p>
    <w:p w14:paraId="0247A043" w14:textId="77777777" w:rsidR="002941C8" w:rsidRDefault="002941C8" w:rsidP="002941C8">
      <w:pPr>
        <w:spacing w:after="0" w:line="360" w:lineRule="auto"/>
        <w:ind w:left="12" w:firstLine="72"/>
        <w:rPr>
          <w:rFonts w:ascii="Arial" w:hAnsi="Arial" w:cs="Arial"/>
          <w:sz w:val="24"/>
          <w:szCs w:val="24"/>
        </w:rPr>
      </w:pPr>
    </w:p>
    <w:p w14:paraId="10DBD56D"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lastRenderedPageBreak/>
        <w:t xml:space="preserve">Actuar con criterios de imparcialidad y no discriminación en la determinación de beneficiarios; </w:t>
      </w:r>
    </w:p>
    <w:p w14:paraId="5C977B15" w14:textId="77777777" w:rsidR="002941C8" w:rsidRDefault="002941C8" w:rsidP="002941C8">
      <w:pPr>
        <w:spacing w:after="0" w:line="360" w:lineRule="auto"/>
        <w:ind w:left="12" w:firstLine="72"/>
        <w:rPr>
          <w:rFonts w:ascii="Arial" w:hAnsi="Arial" w:cs="Arial"/>
          <w:sz w:val="24"/>
          <w:szCs w:val="24"/>
        </w:rPr>
      </w:pPr>
    </w:p>
    <w:p w14:paraId="3A59C639"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Mantener a disposición de las autoridades competentes, la información relativa a las actividades que realicen, así como las facilidades para la supervisión correspondiente, y </w:t>
      </w:r>
    </w:p>
    <w:p w14:paraId="21163A46" w14:textId="77777777" w:rsidR="002941C8" w:rsidRDefault="002941C8" w:rsidP="002941C8">
      <w:pPr>
        <w:spacing w:after="0" w:line="360" w:lineRule="auto"/>
        <w:ind w:left="12" w:firstLine="72"/>
        <w:rPr>
          <w:rFonts w:ascii="Arial" w:hAnsi="Arial" w:cs="Arial"/>
          <w:sz w:val="24"/>
          <w:szCs w:val="24"/>
        </w:rPr>
      </w:pPr>
    </w:p>
    <w:p w14:paraId="6CC6406E" w14:textId="77777777" w:rsidR="002941C8" w:rsidRDefault="002941C8" w:rsidP="002941C8">
      <w:pPr>
        <w:numPr>
          <w:ilvl w:val="0"/>
          <w:numId w:val="5"/>
        </w:numPr>
        <w:spacing w:after="0" w:line="360" w:lineRule="auto"/>
        <w:ind w:right="66" w:hanging="360"/>
        <w:jc w:val="both"/>
        <w:rPr>
          <w:rFonts w:ascii="Arial" w:hAnsi="Arial" w:cs="Arial"/>
          <w:sz w:val="24"/>
          <w:szCs w:val="24"/>
        </w:rPr>
      </w:pPr>
      <w:r>
        <w:rPr>
          <w:rFonts w:ascii="Arial" w:hAnsi="Arial" w:cs="Arial"/>
          <w:sz w:val="24"/>
          <w:szCs w:val="24"/>
        </w:rPr>
        <w:t xml:space="preserve">Las demás que, en su caso, se establezcan en el convenio que suscriban con la autoridad correspondiente. </w:t>
      </w:r>
    </w:p>
    <w:p w14:paraId="0CA2B439" w14:textId="77777777" w:rsidR="002941C8" w:rsidRDefault="002941C8" w:rsidP="002941C8">
      <w:pPr>
        <w:spacing w:after="0" w:line="360" w:lineRule="auto"/>
        <w:ind w:right="66"/>
        <w:jc w:val="both"/>
        <w:rPr>
          <w:rFonts w:ascii="Arial" w:hAnsi="Arial" w:cs="Arial"/>
          <w:sz w:val="24"/>
          <w:szCs w:val="24"/>
        </w:rPr>
      </w:pPr>
    </w:p>
    <w:p w14:paraId="58E8B6B6"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En el Reglamento se establecerán las características de estas acciones, distinguiendo los supuestos de acceso y los de mantenimiento de los recursos y fondos públicos.</w:t>
      </w:r>
    </w:p>
    <w:p w14:paraId="72B6534F" w14:textId="77777777" w:rsidR="002941C8" w:rsidRDefault="002941C8" w:rsidP="002941C8">
      <w:pPr>
        <w:spacing w:after="0" w:line="360" w:lineRule="auto"/>
        <w:ind w:left="9" w:right="66"/>
        <w:jc w:val="both"/>
        <w:rPr>
          <w:rFonts w:ascii="Arial" w:hAnsi="Arial" w:cs="Arial"/>
          <w:sz w:val="24"/>
          <w:szCs w:val="24"/>
        </w:rPr>
      </w:pPr>
    </w:p>
    <w:p w14:paraId="57A6ECD1" w14:textId="77777777" w:rsidR="002941C8" w:rsidRDefault="002941C8" w:rsidP="002941C8">
      <w:pPr>
        <w:spacing w:after="0" w:line="360" w:lineRule="auto"/>
        <w:ind w:left="10" w:right="61" w:hanging="10"/>
        <w:rPr>
          <w:rFonts w:ascii="Arial" w:hAnsi="Arial" w:cs="Arial"/>
          <w:sz w:val="24"/>
          <w:szCs w:val="24"/>
        </w:rPr>
      </w:pPr>
      <w:r>
        <w:rPr>
          <w:rFonts w:ascii="Arial" w:eastAsia="Verdana" w:hAnsi="Arial" w:cs="Arial"/>
          <w:b/>
          <w:sz w:val="24"/>
          <w:szCs w:val="24"/>
        </w:rPr>
        <w:t xml:space="preserve">Impedimentos  </w:t>
      </w:r>
    </w:p>
    <w:p w14:paraId="39D7F627" w14:textId="77777777" w:rsidR="002941C8" w:rsidRDefault="002941C8" w:rsidP="002941C8">
      <w:pPr>
        <w:spacing w:after="0" w:line="360" w:lineRule="auto"/>
        <w:ind w:left="9" w:right="66"/>
        <w:rPr>
          <w:rFonts w:ascii="Arial" w:hAnsi="Arial" w:cs="Arial"/>
          <w:sz w:val="24"/>
          <w:szCs w:val="24"/>
        </w:rPr>
      </w:pPr>
      <w:r>
        <w:rPr>
          <w:rFonts w:ascii="Arial" w:eastAsia="Verdana" w:hAnsi="Arial" w:cs="Arial"/>
          <w:b/>
          <w:sz w:val="24"/>
          <w:szCs w:val="24"/>
        </w:rPr>
        <w:t xml:space="preserve">Artículo 11. </w:t>
      </w:r>
      <w:r>
        <w:rPr>
          <w:rFonts w:ascii="Arial" w:hAnsi="Arial" w:cs="Arial"/>
          <w:sz w:val="24"/>
          <w:szCs w:val="24"/>
        </w:rPr>
        <w:t xml:space="preserve">En ningún caso, se podrá otorgar por las autoridades ni acceder por las Organizaciones a los recursos y fondos públicos de fomento, cuando: </w:t>
      </w:r>
    </w:p>
    <w:p w14:paraId="2D0B030C" w14:textId="77777777" w:rsidR="002941C8" w:rsidRDefault="002941C8" w:rsidP="002941C8">
      <w:pPr>
        <w:numPr>
          <w:ilvl w:val="0"/>
          <w:numId w:val="6"/>
        </w:numPr>
        <w:spacing w:after="0" w:line="360" w:lineRule="auto"/>
        <w:ind w:right="66" w:hanging="360"/>
        <w:jc w:val="both"/>
        <w:rPr>
          <w:rFonts w:ascii="Arial" w:hAnsi="Arial" w:cs="Arial"/>
          <w:sz w:val="24"/>
          <w:szCs w:val="24"/>
        </w:rPr>
      </w:pPr>
      <w:r>
        <w:rPr>
          <w:rFonts w:ascii="Arial" w:hAnsi="Arial" w:cs="Arial"/>
          <w:sz w:val="24"/>
          <w:szCs w:val="24"/>
        </w:rPr>
        <w:t xml:space="preserve">Exista entre sus directivos, socios o asociados de las Organizaciones y los servidores públicos encargados de otorgar o autorizar los recursos y fondos públicos, relaciones de interés o nexos de parentesco civil, por consanguinidad o afinidad hasta en cuarto grado, o sean cónyuges, concubinos o concubinarios, y  </w:t>
      </w:r>
    </w:p>
    <w:p w14:paraId="1A80A4C6" w14:textId="77777777" w:rsidR="002941C8" w:rsidRDefault="002941C8" w:rsidP="002941C8">
      <w:pPr>
        <w:spacing w:after="0" w:line="360" w:lineRule="auto"/>
        <w:ind w:left="12" w:firstLine="72"/>
        <w:rPr>
          <w:rFonts w:ascii="Arial" w:hAnsi="Arial" w:cs="Arial"/>
          <w:sz w:val="24"/>
          <w:szCs w:val="24"/>
        </w:rPr>
      </w:pPr>
    </w:p>
    <w:p w14:paraId="543E095C" w14:textId="77777777" w:rsidR="002941C8" w:rsidRDefault="002941C8" w:rsidP="002941C8">
      <w:pPr>
        <w:numPr>
          <w:ilvl w:val="0"/>
          <w:numId w:val="6"/>
        </w:numPr>
        <w:spacing w:after="0" w:line="360" w:lineRule="auto"/>
        <w:ind w:right="66" w:hanging="360"/>
        <w:jc w:val="both"/>
        <w:rPr>
          <w:rFonts w:ascii="Arial" w:hAnsi="Arial" w:cs="Arial"/>
          <w:sz w:val="24"/>
          <w:szCs w:val="24"/>
        </w:rPr>
      </w:pPr>
      <w:r>
        <w:rPr>
          <w:rFonts w:ascii="Arial" w:hAnsi="Arial" w:cs="Arial"/>
          <w:sz w:val="24"/>
          <w:szCs w:val="24"/>
        </w:rPr>
        <w:t xml:space="preserve">Contraten a personas con nexos de parentesco civil, por consanguinidad o afinidad hasta en cuarto grado, con los servidores públicos encargados de autorizar recursos y fondos públicos o sus cónyuges, concubinos o concubinarios.  </w:t>
      </w:r>
    </w:p>
    <w:p w14:paraId="6AF9E88F" w14:textId="7661C344" w:rsidR="002941C8" w:rsidRPr="005C663B" w:rsidRDefault="002941C8" w:rsidP="005C663B">
      <w:pPr>
        <w:pStyle w:val="Ttulo1"/>
        <w:jc w:val="center"/>
        <w:rPr>
          <w:rFonts w:ascii="Arial" w:hAnsi="Arial" w:cs="Arial"/>
          <w:b/>
          <w:bCs/>
          <w:color w:val="auto"/>
          <w:sz w:val="24"/>
          <w:szCs w:val="24"/>
        </w:rPr>
      </w:pPr>
      <w:bookmarkStart w:id="4" w:name="_Toc74829048"/>
      <w:r w:rsidRPr="005C663B">
        <w:rPr>
          <w:rFonts w:ascii="Arial" w:hAnsi="Arial" w:cs="Arial"/>
          <w:b/>
          <w:bCs/>
          <w:color w:val="auto"/>
          <w:sz w:val="24"/>
          <w:szCs w:val="24"/>
        </w:rPr>
        <w:lastRenderedPageBreak/>
        <w:t>CAPÍTULO III</w:t>
      </w:r>
      <w:bookmarkEnd w:id="4"/>
    </w:p>
    <w:p w14:paraId="105BA37F" w14:textId="77777777" w:rsidR="002941C8" w:rsidRPr="005C663B" w:rsidRDefault="002941C8" w:rsidP="005C663B">
      <w:pPr>
        <w:pStyle w:val="Ttulo1"/>
        <w:jc w:val="center"/>
        <w:rPr>
          <w:rFonts w:ascii="Arial" w:hAnsi="Arial" w:cs="Arial"/>
          <w:b/>
          <w:bCs/>
          <w:color w:val="auto"/>
          <w:sz w:val="24"/>
          <w:szCs w:val="24"/>
        </w:rPr>
      </w:pPr>
      <w:bookmarkStart w:id="5" w:name="_Toc74829049"/>
      <w:r w:rsidRPr="005C663B">
        <w:rPr>
          <w:rFonts w:ascii="Arial" w:hAnsi="Arial" w:cs="Arial"/>
          <w:b/>
          <w:bCs/>
          <w:color w:val="auto"/>
          <w:sz w:val="24"/>
          <w:szCs w:val="24"/>
        </w:rPr>
        <w:t>ACCIONES DE FOMENTO</w:t>
      </w:r>
      <w:bookmarkEnd w:id="5"/>
    </w:p>
    <w:p w14:paraId="269C0832" w14:textId="77777777" w:rsidR="002941C8" w:rsidRDefault="002941C8" w:rsidP="002941C8">
      <w:pPr>
        <w:pStyle w:val="Ttulo1"/>
        <w:spacing w:before="0" w:line="360" w:lineRule="auto"/>
        <w:ind w:right="62"/>
        <w:rPr>
          <w:rFonts w:ascii="Arial" w:hAnsi="Arial" w:cs="Arial"/>
          <w:b/>
          <w:bCs/>
          <w:color w:val="auto"/>
          <w:sz w:val="24"/>
          <w:szCs w:val="24"/>
        </w:rPr>
      </w:pPr>
    </w:p>
    <w:p w14:paraId="4AF31D76" w14:textId="77777777" w:rsidR="002941C8" w:rsidRDefault="002941C8" w:rsidP="002941C8">
      <w:pPr>
        <w:spacing w:after="0" w:line="360" w:lineRule="auto"/>
        <w:ind w:left="10" w:right="61" w:hanging="10"/>
        <w:rPr>
          <w:rFonts w:ascii="Arial" w:hAnsi="Arial" w:cs="Arial"/>
          <w:sz w:val="24"/>
          <w:szCs w:val="24"/>
        </w:rPr>
      </w:pPr>
      <w:r>
        <w:rPr>
          <w:rFonts w:ascii="Arial" w:eastAsia="Verdana" w:hAnsi="Arial" w:cs="Arial"/>
          <w:b/>
          <w:sz w:val="24"/>
          <w:szCs w:val="24"/>
        </w:rPr>
        <w:t xml:space="preserve">Fomento a las actividades </w:t>
      </w:r>
    </w:p>
    <w:p w14:paraId="6BBE13A7"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12. </w:t>
      </w:r>
      <w:r>
        <w:rPr>
          <w:rFonts w:ascii="Arial" w:eastAsia="Verdana" w:hAnsi="Arial" w:cs="Arial"/>
          <w:sz w:val="24"/>
          <w:szCs w:val="24"/>
        </w:rPr>
        <w:t xml:space="preserve">Todo ente público del Estado y Municipios, </w:t>
      </w:r>
      <w:proofErr w:type="gramStart"/>
      <w:r>
        <w:rPr>
          <w:rFonts w:ascii="Arial" w:eastAsia="Verdana" w:hAnsi="Arial" w:cs="Arial"/>
          <w:sz w:val="24"/>
          <w:szCs w:val="24"/>
        </w:rPr>
        <w:t>procurará</w:t>
      </w:r>
      <w:r>
        <w:rPr>
          <w:rFonts w:ascii="Arial" w:eastAsia="Verdana" w:hAnsi="Arial" w:cs="Arial"/>
          <w:b/>
          <w:sz w:val="24"/>
          <w:szCs w:val="24"/>
        </w:rPr>
        <w:t xml:space="preserve">  </w:t>
      </w:r>
      <w:r>
        <w:rPr>
          <w:rFonts w:ascii="Arial" w:hAnsi="Arial" w:cs="Arial"/>
          <w:sz w:val="24"/>
          <w:szCs w:val="24"/>
        </w:rPr>
        <w:t>conforme</w:t>
      </w:r>
      <w:proofErr w:type="gramEnd"/>
      <w:r>
        <w:rPr>
          <w:rFonts w:ascii="Arial" w:hAnsi="Arial" w:cs="Arial"/>
          <w:sz w:val="24"/>
          <w:szCs w:val="24"/>
        </w:rPr>
        <w:t xml:space="preserve"> a sus competencias, fomentar las actividades de las Organizaciones establecidas en esta Ley. Para dicho efecto, realizarán las siguientes acciones, de acuerdo a su disponibilidad presupuestal: </w:t>
      </w:r>
    </w:p>
    <w:p w14:paraId="7604DB0F" w14:textId="77777777" w:rsidR="002941C8" w:rsidRDefault="002941C8" w:rsidP="002941C8">
      <w:pPr>
        <w:numPr>
          <w:ilvl w:val="0"/>
          <w:numId w:val="7"/>
        </w:numPr>
        <w:spacing w:after="0" w:line="360" w:lineRule="auto"/>
        <w:ind w:right="66"/>
        <w:jc w:val="both"/>
        <w:rPr>
          <w:rFonts w:ascii="Arial" w:hAnsi="Arial" w:cs="Arial"/>
          <w:sz w:val="24"/>
          <w:szCs w:val="24"/>
        </w:rPr>
      </w:pPr>
      <w:r>
        <w:rPr>
          <w:rFonts w:ascii="Arial" w:hAnsi="Arial" w:cs="Arial"/>
          <w:sz w:val="24"/>
          <w:szCs w:val="24"/>
        </w:rPr>
        <w:t xml:space="preserve">Procurarán otorgar recursos y fondos públicos e incentivos que coadyuven en el fomento de las acciones, de acuerdo a la normativa y asignaciones presupuestales;  </w:t>
      </w:r>
    </w:p>
    <w:p w14:paraId="3354D625" w14:textId="77777777" w:rsidR="002941C8" w:rsidRDefault="002941C8" w:rsidP="002941C8">
      <w:pPr>
        <w:spacing w:after="0" w:line="360" w:lineRule="auto"/>
        <w:ind w:left="12" w:firstLine="72"/>
        <w:rPr>
          <w:rFonts w:ascii="Arial" w:hAnsi="Arial" w:cs="Arial"/>
          <w:sz w:val="24"/>
          <w:szCs w:val="24"/>
        </w:rPr>
      </w:pPr>
    </w:p>
    <w:p w14:paraId="58A8217B" w14:textId="77777777" w:rsidR="002941C8" w:rsidRDefault="002941C8" w:rsidP="002941C8">
      <w:pPr>
        <w:numPr>
          <w:ilvl w:val="0"/>
          <w:numId w:val="7"/>
        </w:numPr>
        <w:spacing w:after="0" w:line="360" w:lineRule="auto"/>
        <w:ind w:right="66"/>
        <w:jc w:val="both"/>
        <w:rPr>
          <w:rFonts w:ascii="Arial" w:hAnsi="Arial" w:cs="Arial"/>
          <w:sz w:val="24"/>
          <w:szCs w:val="24"/>
        </w:rPr>
      </w:pPr>
      <w:r>
        <w:rPr>
          <w:rFonts w:ascii="Arial" w:hAnsi="Arial" w:cs="Arial"/>
          <w:sz w:val="24"/>
          <w:szCs w:val="24"/>
        </w:rPr>
        <w:t xml:space="preserve">Promover la participación de las Organizaciones en los órganos, instrumentos y mecanismos de consulta para la planeación, ejecución y seguimiento de políticas públicas; </w:t>
      </w:r>
    </w:p>
    <w:p w14:paraId="451955EF" w14:textId="77777777" w:rsidR="002941C8" w:rsidRDefault="002941C8" w:rsidP="002941C8">
      <w:pPr>
        <w:spacing w:after="0" w:line="360" w:lineRule="auto"/>
        <w:ind w:right="66"/>
        <w:jc w:val="both"/>
        <w:rPr>
          <w:rFonts w:ascii="Arial" w:hAnsi="Arial" w:cs="Arial"/>
          <w:sz w:val="24"/>
          <w:szCs w:val="24"/>
        </w:rPr>
      </w:pPr>
      <w:r>
        <w:rPr>
          <w:rFonts w:ascii="Arial" w:hAnsi="Arial" w:cs="Arial"/>
          <w:sz w:val="24"/>
          <w:szCs w:val="24"/>
        </w:rPr>
        <w:t xml:space="preserve"> </w:t>
      </w:r>
    </w:p>
    <w:p w14:paraId="78027B07" w14:textId="77777777" w:rsidR="002941C8" w:rsidRDefault="002941C8" w:rsidP="002941C8">
      <w:pPr>
        <w:numPr>
          <w:ilvl w:val="0"/>
          <w:numId w:val="7"/>
        </w:numPr>
        <w:spacing w:after="0" w:line="360" w:lineRule="auto"/>
        <w:ind w:right="66"/>
        <w:jc w:val="both"/>
        <w:rPr>
          <w:rFonts w:ascii="Arial" w:hAnsi="Arial" w:cs="Arial"/>
          <w:sz w:val="24"/>
          <w:szCs w:val="24"/>
        </w:rPr>
      </w:pPr>
      <w:r>
        <w:rPr>
          <w:rFonts w:ascii="Arial" w:hAnsi="Arial" w:cs="Arial"/>
          <w:sz w:val="24"/>
          <w:szCs w:val="24"/>
        </w:rPr>
        <w:t>Establecer las medidas e instrumentos de información, a favor de las Organizaciones, conforme a su asignación presupuestal;</w:t>
      </w:r>
    </w:p>
    <w:p w14:paraId="1236A725" w14:textId="77777777" w:rsidR="002941C8" w:rsidRDefault="002941C8" w:rsidP="002941C8">
      <w:pPr>
        <w:pStyle w:val="Prrafodelista"/>
        <w:rPr>
          <w:rFonts w:ascii="Arial" w:hAnsi="Arial" w:cs="Arial"/>
          <w:sz w:val="24"/>
          <w:szCs w:val="24"/>
        </w:rPr>
      </w:pPr>
    </w:p>
    <w:p w14:paraId="55B6E39F" w14:textId="77777777" w:rsidR="002941C8" w:rsidRDefault="002941C8" w:rsidP="002941C8">
      <w:pPr>
        <w:numPr>
          <w:ilvl w:val="0"/>
          <w:numId w:val="7"/>
        </w:numPr>
        <w:spacing w:after="0" w:line="360" w:lineRule="auto"/>
        <w:ind w:right="66"/>
        <w:jc w:val="both"/>
        <w:rPr>
          <w:rFonts w:ascii="Arial" w:hAnsi="Arial" w:cs="Arial"/>
          <w:sz w:val="24"/>
          <w:szCs w:val="24"/>
        </w:rPr>
      </w:pPr>
      <w:r>
        <w:rPr>
          <w:rFonts w:ascii="Arial" w:hAnsi="Arial" w:cs="Arial"/>
          <w:sz w:val="24"/>
          <w:szCs w:val="24"/>
        </w:rPr>
        <w:t xml:space="preserve">Concertar y coordinar con las Organizaciones, mecanismos para impulsar sus actividades, de entre las previstas en esta Ley;  </w:t>
      </w:r>
    </w:p>
    <w:p w14:paraId="644738E8" w14:textId="77777777" w:rsidR="002941C8" w:rsidRDefault="002941C8" w:rsidP="002941C8">
      <w:pPr>
        <w:spacing w:after="0" w:line="360" w:lineRule="auto"/>
        <w:ind w:left="12" w:firstLine="72"/>
        <w:rPr>
          <w:rFonts w:ascii="Arial" w:hAnsi="Arial" w:cs="Arial"/>
          <w:sz w:val="24"/>
          <w:szCs w:val="24"/>
        </w:rPr>
      </w:pPr>
    </w:p>
    <w:p w14:paraId="1B5EF693" w14:textId="77777777" w:rsidR="002941C8" w:rsidRDefault="002941C8" w:rsidP="002941C8">
      <w:pPr>
        <w:numPr>
          <w:ilvl w:val="0"/>
          <w:numId w:val="7"/>
        </w:numPr>
        <w:spacing w:after="0" w:line="360" w:lineRule="auto"/>
        <w:ind w:right="66"/>
        <w:jc w:val="both"/>
        <w:rPr>
          <w:rFonts w:ascii="Arial" w:hAnsi="Arial" w:cs="Arial"/>
          <w:sz w:val="24"/>
          <w:szCs w:val="24"/>
        </w:rPr>
      </w:pPr>
      <w:r>
        <w:rPr>
          <w:rFonts w:ascii="Arial" w:hAnsi="Arial" w:cs="Arial"/>
          <w:sz w:val="24"/>
          <w:szCs w:val="24"/>
        </w:rPr>
        <w:t>Procurarán diseñar y ejecutar instrumentos y mecanismos que contribuyan a que las Organizaciones accedan al ejercicio pleno de sus actividades, derechos y cumplimiento de las obligaciones que esta Ley establece;</w:t>
      </w:r>
    </w:p>
    <w:p w14:paraId="25261429" w14:textId="77777777" w:rsidR="002941C8" w:rsidRDefault="002941C8" w:rsidP="002941C8">
      <w:pPr>
        <w:pStyle w:val="Prrafodelista"/>
        <w:rPr>
          <w:rFonts w:ascii="Arial" w:hAnsi="Arial" w:cs="Arial"/>
          <w:sz w:val="24"/>
          <w:szCs w:val="24"/>
        </w:rPr>
      </w:pPr>
    </w:p>
    <w:p w14:paraId="40E0298F" w14:textId="77777777" w:rsidR="002941C8" w:rsidRDefault="002941C8" w:rsidP="002941C8">
      <w:pPr>
        <w:numPr>
          <w:ilvl w:val="0"/>
          <w:numId w:val="7"/>
        </w:numPr>
        <w:spacing w:after="0" w:line="360" w:lineRule="auto"/>
        <w:ind w:right="66"/>
        <w:jc w:val="both"/>
        <w:rPr>
          <w:rFonts w:ascii="Arial" w:hAnsi="Arial" w:cs="Arial"/>
          <w:sz w:val="24"/>
          <w:szCs w:val="24"/>
        </w:rPr>
      </w:pPr>
      <w:r>
        <w:rPr>
          <w:rFonts w:ascii="Arial" w:hAnsi="Arial" w:cs="Arial"/>
          <w:sz w:val="24"/>
          <w:szCs w:val="24"/>
        </w:rPr>
        <w:t xml:space="preserve">Realizar estudios e investigaciones en apoyo a la profesionalización de las Organizaciones en el desarrollo de sus actividades; </w:t>
      </w:r>
    </w:p>
    <w:p w14:paraId="72A7236B" w14:textId="77777777" w:rsidR="002941C8" w:rsidRDefault="002941C8" w:rsidP="002941C8">
      <w:pPr>
        <w:spacing w:after="0" w:line="360" w:lineRule="auto"/>
        <w:ind w:left="12" w:firstLine="72"/>
        <w:rPr>
          <w:rFonts w:ascii="Arial" w:hAnsi="Arial" w:cs="Arial"/>
          <w:sz w:val="24"/>
          <w:szCs w:val="24"/>
        </w:rPr>
      </w:pPr>
    </w:p>
    <w:p w14:paraId="1106C339" w14:textId="77777777" w:rsidR="002941C8" w:rsidRDefault="002941C8" w:rsidP="002941C8">
      <w:pPr>
        <w:numPr>
          <w:ilvl w:val="0"/>
          <w:numId w:val="7"/>
        </w:numPr>
        <w:spacing w:after="0" w:line="360" w:lineRule="auto"/>
        <w:ind w:right="66"/>
        <w:jc w:val="both"/>
        <w:rPr>
          <w:rFonts w:ascii="Arial" w:hAnsi="Arial" w:cs="Arial"/>
          <w:sz w:val="24"/>
          <w:szCs w:val="24"/>
        </w:rPr>
      </w:pPr>
      <w:r>
        <w:rPr>
          <w:rFonts w:ascii="Arial" w:hAnsi="Arial" w:cs="Arial"/>
          <w:sz w:val="24"/>
          <w:szCs w:val="24"/>
        </w:rPr>
        <w:lastRenderedPageBreak/>
        <w:t xml:space="preserve">Proponer la celebración de convenios de coordinación entre ámbitos de gobierno, a efecto de que éstos contribuyan al fomento de las actividades objeto de esta Ley, y </w:t>
      </w:r>
    </w:p>
    <w:p w14:paraId="4B7C2538" w14:textId="77777777" w:rsidR="002941C8" w:rsidRDefault="002941C8" w:rsidP="002941C8">
      <w:pPr>
        <w:spacing w:after="0" w:line="360" w:lineRule="auto"/>
        <w:ind w:left="12" w:firstLine="72"/>
        <w:rPr>
          <w:rFonts w:ascii="Arial" w:hAnsi="Arial" w:cs="Arial"/>
          <w:sz w:val="24"/>
          <w:szCs w:val="24"/>
        </w:rPr>
      </w:pPr>
    </w:p>
    <w:p w14:paraId="1DD26661" w14:textId="6F4715FA" w:rsidR="002941C8" w:rsidRPr="005C663B" w:rsidRDefault="002941C8" w:rsidP="005C663B">
      <w:pPr>
        <w:numPr>
          <w:ilvl w:val="0"/>
          <w:numId w:val="7"/>
        </w:numPr>
        <w:spacing w:after="0" w:line="360" w:lineRule="auto"/>
        <w:ind w:right="66"/>
        <w:jc w:val="both"/>
        <w:rPr>
          <w:rFonts w:ascii="Arial" w:hAnsi="Arial" w:cs="Arial"/>
          <w:sz w:val="24"/>
          <w:szCs w:val="24"/>
        </w:rPr>
      </w:pPr>
      <w:r>
        <w:rPr>
          <w:rFonts w:ascii="Arial" w:hAnsi="Arial" w:cs="Arial"/>
          <w:sz w:val="24"/>
          <w:szCs w:val="24"/>
        </w:rPr>
        <w:t xml:space="preserve">Establecer criterios de transparencia, equidad y beneficio de los proyectos, para el otorgamiento de los recursos públicos a las Organizaciones. </w:t>
      </w:r>
      <w:r w:rsidRPr="005C663B">
        <w:rPr>
          <w:rFonts w:ascii="Arial" w:eastAsia="Verdana" w:hAnsi="Arial" w:cs="Arial"/>
          <w:b/>
          <w:sz w:val="24"/>
          <w:szCs w:val="24"/>
        </w:rPr>
        <w:t xml:space="preserve"> </w:t>
      </w:r>
      <w:r w:rsidRPr="005C663B">
        <w:rPr>
          <w:rFonts w:ascii="Arial" w:eastAsia="Verdana" w:hAnsi="Arial" w:cs="Arial"/>
          <w:b/>
          <w:sz w:val="24"/>
          <w:szCs w:val="24"/>
        </w:rPr>
        <w:tab/>
        <w:t xml:space="preserve"> </w:t>
      </w:r>
    </w:p>
    <w:p w14:paraId="2BAE68FD" w14:textId="3F326187" w:rsidR="002941C8" w:rsidRPr="005C663B" w:rsidRDefault="002941C8" w:rsidP="005C663B">
      <w:pPr>
        <w:pStyle w:val="Ttulo1"/>
        <w:jc w:val="center"/>
        <w:rPr>
          <w:rFonts w:ascii="Arial" w:eastAsia="Verdana" w:hAnsi="Arial" w:cs="Arial"/>
          <w:b/>
          <w:bCs/>
          <w:color w:val="auto"/>
          <w:sz w:val="24"/>
          <w:szCs w:val="24"/>
        </w:rPr>
      </w:pPr>
      <w:bookmarkStart w:id="6" w:name="_Toc74829050"/>
      <w:r w:rsidRPr="005C663B">
        <w:rPr>
          <w:rFonts w:ascii="Arial" w:eastAsia="Verdana" w:hAnsi="Arial" w:cs="Arial"/>
          <w:b/>
          <w:bCs/>
          <w:color w:val="auto"/>
          <w:sz w:val="24"/>
          <w:szCs w:val="24"/>
        </w:rPr>
        <w:t>CAPÍTULO IV</w:t>
      </w:r>
      <w:bookmarkEnd w:id="6"/>
    </w:p>
    <w:p w14:paraId="5CFE6BE7" w14:textId="0AD45795" w:rsidR="002941C8" w:rsidRPr="005C663B" w:rsidRDefault="002941C8" w:rsidP="005C663B">
      <w:pPr>
        <w:pStyle w:val="Ttulo1"/>
        <w:jc w:val="center"/>
        <w:rPr>
          <w:rFonts w:ascii="Arial" w:eastAsia="Verdana" w:hAnsi="Arial" w:cs="Arial"/>
          <w:b/>
          <w:bCs/>
          <w:color w:val="auto"/>
          <w:sz w:val="24"/>
          <w:szCs w:val="24"/>
        </w:rPr>
      </w:pPr>
      <w:bookmarkStart w:id="7" w:name="_Toc74829051"/>
      <w:r w:rsidRPr="005C663B">
        <w:rPr>
          <w:rFonts w:ascii="Arial" w:eastAsia="Verdana" w:hAnsi="Arial" w:cs="Arial"/>
          <w:b/>
          <w:bCs/>
          <w:color w:val="auto"/>
          <w:sz w:val="24"/>
          <w:szCs w:val="24"/>
        </w:rPr>
        <w:t>AUTORIDADES</w:t>
      </w:r>
      <w:bookmarkEnd w:id="7"/>
    </w:p>
    <w:p w14:paraId="399D0640" w14:textId="77777777" w:rsidR="005C663B" w:rsidRDefault="005C663B" w:rsidP="005C663B">
      <w:pPr>
        <w:pStyle w:val="Subttulo"/>
        <w:jc w:val="center"/>
        <w:rPr>
          <w:rFonts w:ascii="Arial" w:hAnsi="Arial" w:cs="Arial"/>
          <w:b/>
          <w:bCs/>
          <w:color w:val="auto"/>
          <w:sz w:val="24"/>
          <w:szCs w:val="24"/>
        </w:rPr>
      </w:pPr>
    </w:p>
    <w:p w14:paraId="277E6D63" w14:textId="7C39346C" w:rsidR="002941C8" w:rsidRPr="00985F0C" w:rsidRDefault="002941C8" w:rsidP="00985F0C">
      <w:pPr>
        <w:pStyle w:val="Ttulo2"/>
        <w:jc w:val="center"/>
        <w:rPr>
          <w:rFonts w:ascii="Arial" w:hAnsi="Arial" w:cs="Arial"/>
          <w:b/>
          <w:bCs/>
          <w:color w:val="auto"/>
          <w:sz w:val="24"/>
          <w:szCs w:val="24"/>
        </w:rPr>
      </w:pPr>
      <w:bookmarkStart w:id="8" w:name="_Toc74829052"/>
      <w:r w:rsidRPr="00985F0C">
        <w:rPr>
          <w:rFonts w:ascii="Arial" w:hAnsi="Arial" w:cs="Arial"/>
          <w:b/>
          <w:bCs/>
          <w:color w:val="auto"/>
          <w:sz w:val="24"/>
          <w:szCs w:val="24"/>
        </w:rPr>
        <w:t>SECCIÓN PRIMERA</w:t>
      </w:r>
      <w:bookmarkEnd w:id="8"/>
    </w:p>
    <w:p w14:paraId="38373B18" w14:textId="55822102" w:rsidR="002941C8" w:rsidRPr="00985F0C" w:rsidRDefault="002941C8" w:rsidP="00985F0C">
      <w:pPr>
        <w:pStyle w:val="Ttulo2"/>
        <w:jc w:val="center"/>
        <w:rPr>
          <w:rFonts w:ascii="Arial" w:hAnsi="Arial" w:cs="Arial"/>
          <w:b/>
          <w:bCs/>
          <w:color w:val="auto"/>
          <w:sz w:val="24"/>
          <w:szCs w:val="24"/>
        </w:rPr>
      </w:pPr>
      <w:bookmarkStart w:id="9" w:name="_Toc74829053"/>
      <w:r w:rsidRPr="00985F0C">
        <w:rPr>
          <w:rFonts w:ascii="Arial" w:hAnsi="Arial" w:cs="Arial"/>
          <w:b/>
          <w:bCs/>
          <w:color w:val="auto"/>
          <w:sz w:val="24"/>
          <w:szCs w:val="24"/>
        </w:rPr>
        <w:t>AUTORIDADES</w:t>
      </w:r>
      <w:bookmarkEnd w:id="9"/>
    </w:p>
    <w:p w14:paraId="39E2D02D" w14:textId="77777777" w:rsidR="002941C8" w:rsidRDefault="002941C8" w:rsidP="002941C8">
      <w:pPr>
        <w:spacing w:after="0" w:line="360" w:lineRule="auto"/>
        <w:ind w:left="10" w:right="61" w:hanging="10"/>
        <w:rPr>
          <w:rFonts w:ascii="Arial" w:eastAsia="Verdana" w:hAnsi="Arial" w:cs="Arial"/>
          <w:b/>
          <w:sz w:val="24"/>
          <w:szCs w:val="24"/>
        </w:rPr>
      </w:pPr>
    </w:p>
    <w:p w14:paraId="4D591AA0" w14:textId="77777777" w:rsidR="002941C8" w:rsidRDefault="002941C8" w:rsidP="002941C8">
      <w:pPr>
        <w:spacing w:after="0" w:line="360" w:lineRule="auto"/>
        <w:ind w:left="10" w:right="61" w:hanging="10"/>
        <w:rPr>
          <w:rFonts w:ascii="Arial" w:hAnsi="Arial" w:cs="Arial"/>
          <w:sz w:val="24"/>
          <w:szCs w:val="24"/>
        </w:rPr>
      </w:pPr>
      <w:r>
        <w:rPr>
          <w:rFonts w:ascii="Arial" w:eastAsia="Verdana" w:hAnsi="Arial" w:cs="Arial"/>
          <w:b/>
          <w:sz w:val="24"/>
          <w:szCs w:val="24"/>
        </w:rPr>
        <w:t xml:space="preserve">Autoridades </w:t>
      </w:r>
    </w:p>
    <w:p w14:paraId="6E5F4284"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13. </w:t>
      </w:r>
      <w:r>
        <w:rPr>
          <w:rFonts w:ascii="Arial" w:hAnsi="Arial" w:cs="Arial"/>
          <w:sz w:val="24"/>
          <w:szCs w:val="24"/>
        </w:rPr>
        <w:t xml:space="preserve">El Consejo, las dependencias y entidades de la administración pública estatal y municipal que realicen acciones de fomento a las Organizaciones, serán responsables de la aplicación de la Ley. </w:t>
      </w:r>
    </w:p>
    <w:p w14:paraId="5787AC5A" w14:textId="77777777" w:rsidR="002941C8" w:rsidRDefault="002941C8" w:rsidP="002941C8">
      <w:pPr>
        <w:spacing w:after="0" w:line="360" w:lineRule="auto"/>
        <w:ind w:left="9" w:right="66"/>
        <w:jc w:val="both"/>
        <w:rPr>
          <w:rFonts w:ascii="Arial" w:hAnsi="Arial" w:cs="Arial"/>
          <w:sz w:val="24"/>
          <w:szCs w:val="24"/>
        </w:rPr>
      </w:pPr>
    </w:p>
    <w:p w14:paraId="1391281A" w14:textId="44E87087" w:rsidR="002941C8" w:rsidRPr="00F93A48" w:rsidRDefault="002941C8" w:rsidP="00F93A48">
      <w:pPr>
        <w:spacing w:after="0" w:line="360" w:lineRule="auto"/>
        <w:ind w:left="9" w:right="66"/>
        <w:jc w:val="both"/>
        <w:rPr>
          <w:rFonts w:ascii="Arial" w:hAnsi="Arial" w:cs="Arial"/>
          <w:sz w:val="24"/>
          <w:szCs w:val="24"/>
        </w:rPr>
      </w:pPr>
      <w:r>
        <w:rPr>
          <w:rFonts w:ascii="Arial" w:hAnsi="Arial" w:cs="Arial"/>
          <w:sz w:val="24"/>
          <w:szCs w:val="24"/>
        </w:rPr>
        <w:t xml:space="preserve">El Consejo, para el cumplimiento de sus atribuciones y el objeto de la Ley, se apoyará en el Grupo Técnico Consultivo. </w:t>
      </w:r>
    </w:p>
    <w:p w14:paraId="42BC1B60" w14:textId="77777777" w:rsidR="002941C8" w:rsidRDefault="002941C8" w:rsidP="002941C8">
      <w:pPr>
        <w:spacing w:after="0" w:line="360" w:lineRule="auto"/>
        <w:ind w:left="12"/>
        <w:rPr>
          <w:rFonts w:ascii="Arial" w:hAnsi="Arial" w:cs="Arial"/>
          <w:sz w:val="24"/>
          <w:szCs w:val="24"/>
        </w:rPr>
      </w:pPr>
    </w:p>
    <w:p w14:paraId="457318FA" w14:textId="77777777" w:rsidR="002941C8" w:rsidRPr="00667BE8" w:rsidRDefault="002941C8" w:rsidP="00667BE8">
      <w:pPr>
        <w:pStyle w:val="Ttulo2"/>
        <w:jc w:val="center"/>
        <w:rPr>
          <w:rFonts w:ascii="Arial" w:hAnsi="Arial" w:cs="Arial"/>
          <w:b/>
          <w:bCs/>
          <w:color w:val="auto"/>
          <w:sz w:val="24"/>
          <w:szCs w:val="24"/>
        </w:rPr>
      </w:pPr>
      <w:bookmarkStart w:id="10" w:name="_Toc74829054"/>
      <w:r w:rsidRPr="00667BE8">
        <w:rPr>
          <w:rFonts w:ascii="Arial" w:hAnsi="Arial" w:cs="Arial"/>
          <w:b/>
          <w:bCs/>
          <w:color w:val="auto"/>
          <w:sz w:val="24"/>
          <w:szCs w:val="24"/>
        </w:rPr>
        <w:t>SECCIÓN SEGUNDA</w:t>
      </w:r>
      <w:bookmarkEnd w:id="10"/>
    </w:p>
    <w:p w14:paraId="6B920642" w14:textId="77777777" w:rsidR="002941C8" w:rsidRPr="00667BE8" w:rsidRDefault="002941C8" w:rsidP="00667BE8">
      <w:pPr>
        <w:pStyle w:val="Ttulo2"/>
        <w:jc w:val="center"/>
        <w:rPr>
          <w:rFonts w:ascii="Arial" w:hAnsi="Arial" w:cs="Arial"/>
          <w:b/>
          <w:bCs/>
          <w:color w:val="auto"/>
          <w:sz w:val="24"/>
          <w:szCs w:val="24"/>
        </w:rPr>
      </w:pPr>
      <w:bookmarkStart w:id="11" w:name="_Toc74829055"/>
      <w:r w:rsidRPr="00667BE8">
        <w:rPr>
          <w:rFonts w:ascii="Arial" w:hAnsi="Arial" w:cs="Arial"/>
          <w:b/>
          <w:bCs/>
          <w:color w:val="auto"/>
          <w:sz w:val="24"/>
          <w:szCs w:val="24"/>
        </w:rPr>
        <w:t>CONSEJO DE FOMENTO A LAS ACTIVIDADES DE LAS ORGANIZACIONES DE LA SOCIEDAD CIVIL</w:t>
      </w:r>
      <w:bookmarkEnd w:id="11"/>
    </w:p>
    <w:p w14:paraId="5C071134" w14:textId="77777777" w:rsidR="002941C8" w:rsidRDefault="002941C8" w:rsidP="002941C8">
      <w:pPr>
        <w:spacing w:after="0" w:line="360" w:lineRule="auto"/>
        <w:ind w:left="10" w:right="61" w:hanging="10"/>
        <w:rPr>
          <w:rFonts w:ascii="Arial" w:eastAsia="Verdana" w:hAnsi="Arial" w:cs="Arial"/>
          <w:b/>
          <w:sz w:val="24"/>
          <w:szCs w:val="24"/>
        </w:rPr>
      </w:pPr>
    </w:p>
    <w:p w14:paraId="162BE237" w14:textId="77777777" w:rsidR="002941C8" w:rsidRDefault="002941C8" w:rsidP="002941C8">
      <w:pPr>
        <w:spacing w:after="0" w:line="360" w:lineRule="auto"/>
        <w:ind w:left="10" w:right="61" w:hanging="10"/>
        <w:rPr>
          <w:rFonts w:ascii="Arial" w:hAnsi="Arial" w:cs="Arial"/>
          <w:sz w:val="24"/>
          <w:szCs w:val="24"/>
        </w:rPr>
      </w:pPr>
      <w:r>
        <w:rPr>
          <w:rFonts w:ascii="Arial" w:eastAsia="Verdana" w:hAnsi="Arial" w:cs="Arial"/>
          <w:b/>
          <w:sz w:val="24"/>
          <w:szCs w:val="24"/>
        </w:rPr>
        <w:t xml:space="preserve">Naturaleza </w:t>
      </w:r>
    </w:p>
    <w:p w14:paraId="2C922828"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14. </w:t>
      </w:r>
      <w:r>
        <w:rPr>
          <w:rFonts w:ascii="Arial" w:hAnsi="Arial" w:cs="Arial"/>
          <w:sz w:val="24"/>
          <w:szCs w:val="24"/>
        </w:rPr>
        <w:t xml:space="preserve">El Consejo es el órgano colegiado que tiene por objeto facilitar la coordinación en el diseño, seguimiento y evaluación de las acciones y medidas para el fomento de las actividades objeto de esta Ley.  </w:t>
      </w:r>
    </w:p>
    <w:p w14:paraId="7E1B47A4" w14:textId="77777777" w:rsidR="002941C8" w:rsidRDefault="002941C8" w:rsidP="002941C8">
      <w:pPr>
        <w:spacing w:after="0" w:line="360" w:lineRule="auto"/>
        <w:ind w:left="9" w:right="66"/>
        <w:jc w:val="both"/>
        <w:rPr>
          <w:rFonts w:ascii="Arial" w:hAnsi="Arial" w:cs="Arial"/>
          <w:sz w:val="24"/>
          <w:szCs w:val="24"/>
        </w:rPr>
      </w:pPr>
    </w:p>
    <w:p w14:paraId="779858DC"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lastRenderedPageBreak/>
        <w:t xml:space="preserve">El Consejo contará con un </w:t>
      </w:r>
      <w:proofErr w:type="gramStart"/>
      <w:r>
        <w:rPr>
          <w:rFonts w:ascii="Arial" w:hAnsi="Arial" w:cs="Arial"/>
          <w:sz w:val="24"/>
          <w:szCs w:val="24"/>
        </w:rPr>
        <w:t>Secretario Técnico</w:t>
      </w:r>
      <w:proofErr w:type="gramEnd"/>
      <w:r>
        <w:rPr>
          <w:rFonts w:ascii="Arial" w:hAnsi="Arial" w:cs="Arial"/>
          <w:sz w:val="24"/>
          <w:szCs w:val="24"/>
        </w:rPr>
        <w:t xml:space="preserve"> de entre el personal de la Secretaría de Bienestar e Igualdad Sustantiva, no podrá recaer en quien ocupe nivel inferior a jefatura de departamento o su equivalente. El funcionamiento del Consejo se regulará conforme a su Estatuto Interno. </w:t>
      </w:r>
    </w:p>
    <w:p w14:paraId="2A95DA8C" w14:textId="77777777" w:rsidR="002941C8" w:rsidRDefault="002941C8" w:rsidP="002941C8">
      <w:pPr>
        <w:spacing w:after="0" w:line="360" w:lineRule="auto"/>
        <w:ind w:left="9" w:right="66"/>
        <w:jc w:val="both"/>
        <w:rPr>
          <w:rFonts w:ascii="Arial" w:hAnsi="Arial" w:cs="Arial"/>
          <w:sz w:val="24"/>
          <w:szCs w:val="24"/>
        </w:rPr>
      </w:pPr>
    </w:p>
    <w:p w14:paraId="51EDF29E" w14:textId="77777777" w:rsidR="002941C8" w:rsidRDefault="002941C8" w:rsidP="002941C8">
      <w:pPr>
        <w:spacing w:after="0" w:line="360" w:lineRule="auto"/>
        <w:ind w:right="66"/>
        <w:jc w:val="both"/>
        <w:rPr>
          <w:rFonts w:ascii="Arial" w:eastAsia="Verdana" w:hAnsi="Arial" w:cs="Arial"/>
          <w:bCs/>
          <w:sz w:val="24"/>
          <w:szCs w:val="24"/>
        </w:rPr>
      </w:pPr>
      <w:r>
        <w:rPr>
          <w:rFonts w:ascii="Arial" w:eastAsia="Verdana" w:hAnsi="Arial" w:cs="Arial"/>
          <w:bCs/>
          <w:sz w:val="24"/>
          <w:szCs w:val="24"/>
        </w:rPr>
        <w:t xml:space="preserve">El </w:t>
      </w:r>
      <w:proofErr w:type="gramStart"/>
      <w:r>
        <w:rPr>
          <w:rFonts w:ascii="Arial" w:eastAsia="Verdana" w:hAnsi="Arial" w:cs="Arial"/>
          <w:bCs/>
          <w:sz w:val="24"/>
          <w:szCs w:val="24"/>
        </w:rPr>
        <w:t>Secretario Técnico</w:t>
      </w:r>
      <w:proofErr w:type="gramEnd"/>
      <w:r>
        <w:rPr>
          <w:rFonts w:ascii="Arial" w:eastAsia="Verdana" w:hAnsi="Arial" w:cs="Arial"/>
          <w:bCs/>
          <w:sz w:val="24"/>
          <w:szCs w:val="24"/>
        </w:rPr>
        <w:t xml:space="preserve"> será responsable de la operación y supervisión de las acciones de fomento y coordinación, con las dependencias de la Administración Pública del Estado y del seguimiento de las que lleven a cabo los municipios y rendirá a la comisión un informe anual del trabajo desempeñado.</w:t>
      </w:r>
    </w:p>
    <w:p w14:paraId="3081755C" w14:textId="77777777" w:rsidR="002941C8" w:rsidRDefault="002941C8" w:rsidP="002941C8">
      <w:pPr>
        <w:spacing w:after="0" w:line="360" w:lineRule="auto"/>
        <w:ind w:right="66"/>
        <w:jc w:val="both"/>
        <w:rPr>
          <w:rFonts w:ascii="Arial" w:eastAsia="Verdana" w:hAnsi="Arial" w:cs="Arial"/>
          <w:bCs/>
          <w:sz w:val="24"/>
          <w:szCs w:val="24"/>
        </w:rPr>
      </w:pPr>
    </w:p>
    <w:p w14:paraId="71801BB7" w14:textId="77777777" w:rsidR="002941C8" w:rsidRDefault="002941C8" w:rsidP="002941C8">
      <w:pPr>
        <w:spacing w:after="0" w:line="360" w:lineRule="auto"/>
        <w:ind w:right="66"/>
        <w:rPr>
          <w:rFonts w:ascii="Arial" w:eastAsia="Verdana" w:hAnsi="Arial" w:cs="Arial"/>
          <w:b/>
          <w:sz w:val="24"/>
          <w:szCs w:val="24"/>
        </w:rPr>
      </w:pPr>
      <w:r>
        <w:rPr>
          <w:rFonts w:ascii="Arial" w:eastAsia="Verdana" w:hAnsi="Arial" w:cs="Arial"/>
          <w:b/>
          <w:sz w:val="24"/>
          <w:szCs w:val="24"/>
        </w:rPr>
        <w:t>Integración</w:t>
      </w:r>
    </w:p>
    <w:p w14:paraId="5AB43EC1" w14:textId="77777777" w:rsidR="002941C8" w:rsidRDefault="002941C8" w:rsidP="002941C8">
      <w:pPr>
        <w:spacing w:after="0" w:line="360" w:lineRule="auto"/>
        <w:ind w:right="66"/>
        <w:rPr>
          <w:rFonts w:ascii="Arial" w:eastAsia="Verdana" w:hAnsi="Arial" w:cs="Arial"/>
          <w:b/>
          <w:sz w:val="24"/>
          <w:szCs w:val="24"/>
        </w:rPr>
      </w:pPr>
      <w:r>
        <w:rPr>
          <w:rFonts w:ascii="Arial" w:eastAsia="Verdana" w:hAnsi="Arial" w:cs="Arial"/>
          <w:b/>
          <w:sz w:val="24"/>
          <w:szCs w:val="24"/>
        </w:rPr>
        <w:t>Artículo 15.</w:t>
      </w:r>
      <w:r>
        <w:rPr>
          <w:rFonts w:ascii="Arial" w:hAnsi="Arial" w:cs="Arial"/>
          <w:sz w:val="24"/>
          <w:szCs w:val="24"/>
        </w:rPr>
        <w:t xml:space="preserve"> El Consejo estará integrado</w:t>
      </w:r>
      <w:r>
        <w:rPr>
          <w:rFonts w:ascii="Arial" w:eastAsia="Verdana" w:hAnsi="Arial" w:cs="Arial"/>
          <w:sz w:val="24"/>
          <w:szCs w:val="24"/>
        </w:rPr>
        <w:t xml:space="preserve"> por:</w:t>
      </w:r>
      <w:r>
        <w:rPr>
          <w:rFonts w:ascii="Arial" w:eastAsia="Verdana" w:hAnsi="Arial" w:cs="Arial"/>
          <w:b/>
          <w:sz w:val="24"/>
          <w:szCs w:val="24"/>
        </w:rPr>
        <w:t xml:space="preserve"> </w:t>
      </w:r>
    </w:p>
    <w:p w14:paraId="4FD854F1" w14:textId="77777777" w:rsidR="002941C8" w:rsidRDefault="002941C8" w:rsidP="002941C8">
      <w:pPr>
        <w:spacing w:after="0" w:line="360" w:lineRule="auto"/>
        <w:ind w:right="66"/>
        <w:jc w:val="both"/>
        <w:rPr>
          <w:rFonts w:ascii="Arial" w:eastAsia="Verdana" w:hAnsi="Arial" w:cs="Arial"/>
          <w:bCs/>
          <w:sz w:val="24"/>
          <w:szCs w:val="24"/>
        </w:rPr>
      </w:pPr>
      <w:r>
        <w:rPr>
          <w:rFonts w:ascii="Arial" w:eastAsia="Verdana" w:hAnsi="Arial" w:cs="Arial"/>
          <w:b/>
          <w:sz w:val="24"/>
          <w:szCs w:val="24"/>
        </w:rPr>
        <w:t>I.</w:t>
      </w:r>
      <w:r>
        <w:rPr>
          <w:rFonts w:ascii="Arial" w:eastAsia="Verdana" w:hAnsi="Arial" w:cs="Arial"/>
          <w:bCs/>
          <w:sz w:val="24"/>
          <w:szCs w:val="24"/>
        </w:rPr>
        <w:t xml:space="preserve"> Un representante, con rango al menos de director o equivalente, de cada una de las siguientes dependencias y entidades:</w:t>
      </w:r>
    </w:p>
    <w:p w14:paraId="393F91CB" w14:textId="77777777" w:rsidR="002941C8" w:rsidRDefault="002941C8" w:rsidP="002941C8">
      <w:pPr>
        <w:spacing w:after="0" w:line="360" w:lineRule="auto"/>
        <w:ind w:left="708" w:right="66"/>
        <w:rPr>
          <w:rFonts w:ascii="Arial" w:eastAsia="Verdana" w:hAnsi="Arial" w:cs="Arial"/>
          <w:bCs/>
          <w:sz w:val="24"/>
          <w:szCs w:val="24"/>
        </w:rPr>
      </w:pPr>
      <w:r>
        <w:rPr>
          <w:rFonts w:ascii="Arial" w:eastAsia="Verdana" w:hAnsi="Arial" w:cs="Arial"/>
          <w:b/>
          <w:sz w:val="24"/>
          <w:szCs w:val="24"/>
        </w:rPr>
        <w:t>a)</w:t>
      </w:r>
      <w:r>
        <w:rPr>
          <w:rFonts w:ascii="Arial" w:eastAsia="Verdana" w:hAnsi="Arial" w:cs="Arial"/>
          <w:bCs/>
          <w:sz w:val="24"/>
          <w:szCs w:val="24"/>
        </w:rPr>
        <w:t xml:space="preserve"> </w:t>
      </w:r>
      <w:r>
        <w:rPr>
          <w:rFonts w:ascii="Arial" w:hAnsi="Arial" w:cs="Arial"/>
          <w:sz w:val="24"/>
          <w:szCs w:val="24"/>
        </w:rPr>
        <w:t>La Secretaría de Bienestar e Igualdad Sustantiva, quien lo presidirá.</w:t>
      </w:r>
    </w:p>
    <w:p w14:paraId="56C8F655" w14:textId="77777777" w:rsidR="002941C8" w:rsidRDefault="002941C8" w:rsidP="002941C8">
      <w:pPr>
        <w:spacing w:after="0" w:line="360" w:lineRule="auto"/>
        <w:ind w:left="708" w:right="66"/>
        <w:rPr>
          <w:rFonts w:ascii="Arial" w:eastAsia="Verdana" w:hAnsi="Arial" w:cs="Arial"/>
          <w:bCs/>
          <w:sz w:val="24"/>
          <w:szCs w:val="24"/>
        </w:rPr>
      </w:pPr>
      <w:r>
        <w:rPr>
          <w:rFonts w:ascii="Arial" w:eastAsia="Verdana" w:hAnsi="Arial" w:cs="Arial"/>
          <w:b/>
          <w:sz w:val="24"/>
          <w:szCs w:val="24"/>
        </w:rPr>
        <w:t>b)</w:t>
      </w:r>
      <w:r>
        <w:rPr>
          <w:rFonts w:ascii="Arial" w:eastAsia="Verdana" w:hAnsi="Arial" w:cs="Arial"/>
          <w:bCs/>
          <w:sz w:val="24"/>
          <w:szCs w:val="24"/>
        </w:rPr>
        <w:t xml:space="preserve"> </w:t>
      </w:r>
      <w:r>
        <w:rPr>
          <w:rFonts w:ascii="Arial" w:hAnsi="Arial" w:cs="Arial"/>
          <w:sz w:val="24"/>
          <w:szCs w:val="24"/>
        </w:rPr>
        <w:t>La Secretaría General de Gobierno</w:t>
      </w:r>
      <w:r>
        <w:rPr>
          <w:rFonts w:ascii="Arial" w:eastAsia="Verdana" w:hAnsi="Arial" w:cs="Arial"/>
          <w:bCs/>
          <w:sz w:val="24"/>
          <w:szCs w:val="24"/>
        </w:rPr>
        <w:t xml:space="preserve">. </w:t>
      </w:r>
    </w:p>
    <w:p w14:paraId="769EEFB2" w14:textId="77777777" w:rsidR="002941C8" w:rsidRDefault="002941C8" w:rsidP="002941C8">
      <w:pPr>
        <w:spacing w:after="0" w:line="360" w:lineRule="auto"/>
        <w:ind w:left="708" w:right="66"/>
        <w:rPr>
          <w:rFonts w:ascii="Arial" w:eastAsia="Verdana" w:hAnsi="Arial" w:cs="Arial"/>
          <w:bCs/>
          <w:sz w:val="24"/>
          <w:szCs w:val="24"/>
        </w:rPr>
      </w:pPr>
      <w:r>
        <w:rPr>
          <w:rFonts w:ascii="Arial" w:eastAsia="Verdana" w:hAnsi="Arial" w:cs="Arial"/>
          <w:b/>
          <w:sz w:val="24"/>
          <w:szCs w:val="24"/>
        </w:rPr>
        <w:t>c)</w:t>
      </w:r>
      <w:r>
        <w:rPr>
          <w:rFonts w:ascii="Arial" w:eastAsia="Verdana" w:hAnsi="Arial" w:cs="Arial"/>
          <w:bCs/>
          <w:sz w:val="24"/>
          <w:szCs w:val="24"/>
        </w:rPr>
        <w:t xml:space="preserve"> </w:t>
      </w:r>
      <w:r>
        <w:rPr>
          <w:rFonts w:ascii="Arial" w:hAnsi="Arial" w:cs="Arial"/>
          <w:sz w:val="24"/>
          <w:szCs w:val="24"/>
        </w:rPr>
        <w:t>La Secretaría de Administración y Finanzas</w:t>
      </w:r>
      <w:r>
        <w:rPr>
          <w:rFonts w:ascii="Arial" w:eastAsia="Verdana" w:hAnsi="Arial" w:cs="Arial"/>
          <w:bCs/>
          <w:sz w:val="24"/>
          <w:szCs w:val="24"/>
        </w:rPr>
        <w:t xml:space="preserve">. </w:t>
      </w:r>
    </w:p>
    <w:p w14:paraId="4A5E712E" w14:textId="77777777" w:rsidR="002941C8" w:rsidRDefault="002941C8" w:rsidP="002941C8">
      <w:pPr>
        <w:spacing w:after="0" w:line="360" w:lineRule="auto"/>
        <w:ind w:left="708" w:right="66"/>
        <w:rPr>
          <w:rFonts w:ascii="Arial" w:eastAsia="Verdana" w:hAnsi="Arial" w:cs="Arial"/>
          <w:bCs/>
          <w:sz w:val="24"/>
          <w:szCs w:val="24"/>
        </w:rPr>
      </w:pPr>
      <w:r>
        <w:rPr>
          <w:rFonts w:ascii="Arial" w:eastAsia="Verdana" w:hAnsi="Arial" w:cs="Arial"/>
          <w:b/>
          <w:sz w:val="24"/>
          <w:szCs w:val="24"/>
        </w:rPr>
        <w:t>d)</w:t>
      </w:r>
      <w:r>
        <w:rPr>
          <w:rFonts w:ascii="Arial" w:eastAsia="Verdana" w:hAnsi="Arial" w:cs="Arial"/>
          <w:bCs/>
          <w:sz w:val="24"/>
          <w:szCs w:val="24"/>
        </w:rPr>
        <w:t xml:space="preserve"> La Secretaría de Desarrollo Sustentable. </w:t>
      </w:r>
    </w:p>
    <w:p w14:paraId="2428D2BF" w14:textId="77777777" w:rsidR="002941C8" w:rsidRDefault="002941C8" w:rsidP="002941C8">
      <w:pPr>
        <w:spacing w:after="0" w:line="360" w:lineRule="auto"/>
        <w:ind w:right="66"/>
        <w:rPr>
          <w:rFonts w:ascii="Arial" w:eastAsia="Verdana" w:hAnsi="Arial" w:cs="Arial"/>
          <w:bCs/>
          <w:sz w:val="24"/>
          <w:szCs w:val="24"/>
        </w:rPr>
      </w:pPr>
    </w:p>
    <w:p w14:paraId="4D29A57B" w14:textId="77777777" w:rsidR="002941C8" w:rsidRDefault="002941C8" w:rsidP="002941C8">
      <w:pPr>
        <w:spacing w:after="0" w:line="360" w:lineRule="auto"/>
        <w:ind w:right="66"/>
        <w:rPr>
          <w:rFonts w:ascii="Arial" w:eastAsia="Verdana" w:hAnsi="Arial" w:cs="Arial"/>
          <w:bCs/>
          <w:sz w:val="24"/>
          <w:szCs w:val="24"/>
        </w:rPr>
      </w:pPr>
      <w:r>
        <w:rPr>
          <w:rFonts w:ascii="Arial" w:eastAsia="Verdana" w:hAnsi="Arial" w:cs="Arial"/>
          <w:b/>
          <w:sz w:val="24"/>
          <w:szCs w:val="24"/>
        </w:rPr>
        <w:t>II.</w:t>
      </w:r>
      <w:r>
        <w:rPr>
          <w:rFonts w:ascii="Arial" w:eastAsia="Verdana" w:hAnsi="Arial" w:cs="Arial"/>
          <w:bCs/>
          <w:sz w:val="24"/>
          <w:szCs w:val="24"/>
        </w:rPr>
        <w:t xml:space="preserve"> Tres representantes de las Organizaciones inscritas en el Registro.</w:t>
      </w:r>
    </w:p>
    <w:p w14:paraId="51BE2D15" w14:textId="77777777" w:rsidR="002941C8" w:rsidRDefault="002941C8" w:rsidP="002941C8">
      <w:pPr>
        <w:spacing w:after="0" w:line="360" w:lineRule="auto"/>
        <w:ind w:right="66"/>
        <w:rPr>
          <w:rFonts w:ascii="Arial" w:eastAsia="Verdana" w:hAnsi="Arial" w:cs="Arial"/>
          <w:bCs/>
          <w:sz w:val="24"/>
          <w:szCs w:val="24"/>
        </w:rPr>
      </w:pPr>
    </w:p>
    <w:p w14:paraId="07D470D3" w14:textId="77777777" w:rsidR="002941C8" w:rsidRDefault="002941C8" w:rsidP="002941C8">
      <w:pPr>
        <w:spacing w:after="0" w:line="360" w:lineRule="auto"/>
        <w:ind w:right="66"/>
        <w:jc w:val="both"/>
        <w:rPr>
          <w:rFonts w:ascii="Arial" w:eastAsia="Verdana" w:hAnsi="Arial" w:cs="Arial"/>
          <w:bCs/>
          <w:sz w:val="24"/>
          <w:szCs w:val="24"/>
        </w:rPr>
      </w:pPr>
      <w:r>
        <w:rPr>
          <w:rFonts w:ascii="Arial" w:hAnsi="Arial" w:cs="Arial"/>
          <w:sz w:val="24"/>
          <w:szCs w:val="24"/>
        </w:rPr>
        <w:t>La Secretaría de Bienestar e Igualdad Sustantiva</w:t>
      </w:r>
      <w:r>
        <w:rPr>
          <w:rFonts w:ascii="Arial" w:eastAsia="Verdana" w:hAnsi="Arial" w:cs="Arial"/>
          <w:bCs/>
          <w:sz w:val="24"/>
          <w:szCs w:val="24"/>
        </w:rPr>
        <w:t xml:space="preserve"> determinará, previa convocatoria y consulta, las Organizaciones a que se refiere la fracción II de este artículo, las cuales nombrarán a sus representantes, quienes durarán en su cargo tres años y podrán ser ratificados hasta por un periodo más. Para la designación y en su caso ratificación, se atenderá a lo dispuesto en el Reglamento respectivo. </w:t>
      </w:r>
    </w:p>
    <w:p w14:paraId="7BF8FB3B" w14:textId="77777777" w:rsidR="002941C8" w:rsidRDefault="002941C8" w:rsidP="002941C8">
      <w:pPr>
        <w:spacing w:after="0" w:line="360" w:lineRule="auto"/>
        <w:ind w:right="66"/>
        <w:jc w:val="both"/>
        <w:rPr>
          <w:rFonts w:ascii="Arial" w:eastAsia="Verdana" w:hAnsi="Arial" w:cs="Arial"/>
          <w:bCs/>
          <w:sz w:val="24"/>
          <w:szCs w:val="24"/>
        </w:rPr>
      </w:pPr>
    </w:p>
    <w:p w14:paraId="19CB0990" w14:textId="77777777" w:rsidR="002941C8" w:rsidRDefault="002941C8" w:rsidP="002941C8">
      <w:pPr>
        <w:tabs>
          <w:tab w:val="center" w:pos="5216"/>
          <w:tab w:val="center" w:pos="5924"/>
          <w:tab w:val="right" w:pos="9485"/>
        </w:tabs>
        <w:spacing w:after="0" w:line="360" w:lineRule="auto"/>
        <w:rPr>
          <w:rFonts w:ascii="Arial" w:hAnsi="Arial" w:cs="Arial"/>
          <w:sz w:val="24"/>
          <w:szCs w:val="24"/>
        </w:rPr>
      </w:pPr>
      <w:r>
        <w:rPr>
          <w:rFonts w:ascii="Arial" w:eastAsia="Verdana" w:hAnsi="Arial" w:cs="Arial"/>
          <w:b/>
          <w:sz w:val="24"/>
          <w:szCs w:val="24"/>
        </w:rPr>
        <w:t xml:space="preserve">Atribuciones del Consejo </w:t>
      </w:r>
    </w:p>
    <w:p w14:paraId="1D3A87FF"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lastRenderedPageBreak/>
        <w:t xml:space="preserve">Artículo 16. </w:t>
      </w:r>
      <w:r>
        <w:rPr>
          <w:rFonts w:ascii="Arial" w:hAnsi="Arial" w:cs="Arial"/>
          <w:sz w:val="24"/>
          <w:szCs w:val="24"/>
        </w:rPr>
        <w:t xml:space="preserve">Para el cumplimiento del objeto de la Ley, el Consejo tiene las siguientes atribuciones: </w:t>
      </w:r>
    </w:p>
    <w:p w14:paraId="697FFB54" w14:textId="77777777" w:rsidR="002941C8" w:rsidRDefault="002941C8" w:rsidP="002941C8">
      <w:pPr>
        <w:numPr>
          <w:ilvl w:val="0"/>
          <w:numId w:val="8"/>
        </w:numPr>
        <w:spacing w:after="0" w:line="360" w:lineRule="auto"/>
        <w:ind w:right="66" w:hanging="360"/>
        <w:jc w:val="both"/>
        <w:rPr>
          <w:rFonts w:ascii="Arial" w:hAnsi="Arial" w:cs="Arial"/>
          <w:sz w:val="24"/>
          <w:szCs w:val="24"/>
        </w:rPr>
      </w:pPr>
      <w:r>
        <w:rPr>
          <w:rFonts w:ascii="Arial" w:hAnsi="Arial" w:cs="Arial"/>
          <w:sz w:val="24"/>
          <w:szCs w:val="24"/>
        </w:rPr>
        <w:t xml:space="preserve">Definir las políticas públicas para el fomento de las actividades de las Organizaciones; </w:t>
      </w:r>
    </w:p>
    <w:p w14:paraId="6DD9C078" w14:textId="77777777" w:rsidR="002941C8" w:rsidRDefault="002941C8" w:rsidP="002941C8">
      <w:pPr>
        <w:spacing w:after="0" w:line="360" w:lineRule="auto"/>
        <w:ind w:left="12" w:firstLine="72"/>
        <w:rPr>
          <w:rFonts w:ascii="Arial" w:hAnsi="Arial" w:cs="Arial"/>
          <w:sz w:val="24"/>
          <w:szCs w:val="24"/>
        </w:rPr>
      </w:pPr>
    </w:p>
    <w:p w14:paraId="55B9BE91" w14:textId="77777777" w:rsidR="002941C8" w:rsidRDefault="002941C8" w:rsidP="002941C8">
      <w:pPr>
        <w:numPr>
          <w:ilvl w:val="0"/>
          <w:numId w:val="8"/>
        </w:numPr>
        <w:spacing w:after="0" w:line="360" w:lineRule="auto"/>
        <w:ind w:right="66" w:hanging="360"/>
        <w:jc w:val="both"/>
        <w:rPr>
          <w:rFonts w:ascii="Arial" w:hAnsi="Arial" w:cs="Arial"/>
          <w:sz w:val="24"/>
          <w:szCs w:val="24"/>
        </w:rPr>
      </w:pPr>
      <w:r>
        <w:rPr>
          <w:rFonts w:ascii="Arial" w:hAnsi="Arial" w:cs="Arial"/>
          <w:sz w:val="24"/>
          <w:szCs w:val="24"/>
        </w:rPr>
        <w:t xml:space="preserve">Evaluar las políticas y acciones de fomento de las actividades que señala la presente Ley; </w:t>
      </w:r>
    </w:p>
    <w:p w14:paraId="51D0ADFF" w14:textId="77777777" w:rsidR="002941C8" w:rsidRDefault="002941C8" w:rsidP="002941C8">
      <w:pPr>
        <w:spacing w:after="0" w:line="360" w:lineRule="auto"/>
        <w:ind w:left="12" w:firstLine="72"/>
        <w:rPr>
          <w:rFonts w:ascii="Arial" w:hAnsi="Arial" w:cs="Arial"/>
          <w:sz w:val="24"/>
          <w:szCs w:val="24"/>
        </w:rPr>
      </w:pPr>
    </w:p>
    <w:p w14:paraId="4DAFEA00" w14:textId="77777777" w:rsidR="002941C8" w:rsidRDefault="002941C8" w:rsidP="002941C8">
      <w:pPr>
        <w:numPr>
          <w:ilvl w:val="0"/>
          <w:numId w:val="8"/>
        </w:numPr>
        <w:spacing w:after="0" w:line="360" w:lineRule="auto"/>
        <w:ind w:right="66" w:hanging="360"/>
        <w:jc w:val="both"/>
        <w:rPr>
          <w:rFonts w:ascii="Arial" w:hAnsi="Arial" w:cs="Arial"/>
          <w:sz w:val="24"/>
          <w:szCs w:val="24"/>
        </w:rPr>
      </w:pPr>
      <w:r>
        <w:rPr>
          <w:rFonts w:ascii="Arial" w:hAnsi="Arial" w:cs="Arial"/>
          <w:sz w:val="24"/>
          <w:szCs w:val="24"/>
        </w:rPr>
        <w:t xml:space="preserve">Dar cauce a las propuestas de fomento que formulen las Organizaciones con las dependencias y entes públicos del Estado y municipios; </w:t>
      </w:r>
    </w:p>
    <w:p w14:paraId="70B0DE16" w14:textId="77777777" w:rsidR="002941C8" w:rsidRDefault="002941C8" w:rsidP="002941C8">
      <w:pPr>
        <w:spacing w:after="0" w:line="360" w:lineRule="auto"/>
        <w:ind w:left="12" w:firstLine="72"/>
        <w:rPr>
          <w:rFonts w:ascii="Arial" w:hAnsi="Arial" w:cs="Arial"/>
          <w:sz w:val="24"/>
          <w:szCs w:val="24"/>
        </w:rPr>
      </w:pPr>
    </w:p>
    <w:p w14:paraId="4C44D4E6" w14:textId="77777777" w:rsidR="002941C8" w:rsidRDefault="002941C8" w:rsidP="002941C8">
      <w:pPr>
        <w:numPr>
          <w:ilvl w:val="0"/>
          <w:numId w:val="8"/>
        </w:numPr>
        <w:spacing w:after="0" w:line="360" w:lineRule="auto"/>
        <w:ind w:right="66" w:hanging="360"/>
        <w:jc w:val="both"/>
        <w:rPr>
          <w:rFonts w:ascii="Arial" w:hAnsi="Arial" w:cs="Arial"/>
          <w:sz w:val="24"/>
          <w:szCs w:val="24"/>
        </w:rPr>
      </w:pPr>
      <w:r>
        <w:rPr>
          <w:rFonts w:ascii="Arial" w:hAnsi="Arial" w:cs="Arial"/>
          <w:sz w:val="24"/>
          <w:szCs w:val="24"/>
        </w:rPr>
        <w:t xml:space="preserve">Promover el diálogo continuo entre los sectores público, social y privado para mejorar las políticas públicas relacionadas con las actividades de fomento; </w:t>
      </w:r>
    </w:p>
    <w:p w14:paraId="07A84C68" w14:textId="77777777" w:rsidR="002941C8" w:rsidRDefault="002941C8" w:rsidP="002941C8">
      <w:pPr>
        <w:spacing w:after="0" w:line="360" w:lineRule="auto"/>
        <w:ind w:left="12" w:firstLine="72"/>
        <w:rPr>
          <w:rFonts w:ascii="Arial" w:hAnsi="Arial" w:cs="Arial"/>
          <w:sz w:val="24"/>
          <w:szCs w:val="24"/>
        </w:rPr>
      </w:pPr>
    </w:p>
    <w:p w14:paraId="5E87E4E1" w14:textId="77777777" w:rsidR="002941C8" w:rsidRDefault="002941C8" w:rsidP="002941C8">
      <w:pPr>
        <w:numPr>
          <w:ilvl w:val="0"/>
          <w:numId w:val="8"/>
        </w:numPr>
        <w:spacing w:after="0" w:line="360" w:lineRule="auto"/>
        <w:ind w:right="66" w:hanging="360"/>
        <w:jc w:val="both"/>
        <w:rPr>
          <w:rFonts w:ascii="Arial" w:hAnsi="Arial" w:cs="Arial"/>
          <w:sz w:val="24"/>
          <w:szCs w:val="24"/>
        </w:rPr>
      </w:pPr>
      <w:r>
        <w:rPr>
          <w:rFonts w:ascii="Arial" w:hAnsi="Arial" w:cs="Arial"/>
          <w:sz w:val="24"/>
          <w:szCs w:val="24"/>
        </w:rPr>
        <w:t xml:space="preserve">Reconocer públicamente las acciones que lleven a cabo las Organizaciones que se distingan en la realización de actividades de desarrollo social y humano;  </w:t>
      </w:r>
    </w:p>
    <w:p w14:paraId="1E64874C" w14:textId="77777777" w:rsidR="002941C8" w:rsidRDefault="002941C8" w:rsidP="002941C8">
      <w:pPr>
        <w:spacing w:after="0" w:line="360" w:lineRule="auto"/>
        <w:ind w:left="12" w:firstLine="72"/>
        <w:rPr>
          <w:rFonts w:ascii="Arial" w:hAnsi="Arial" w:cs="Arial"/>
          <w:sz w:val="24"/>
          <w:szCs w:val="24"/>
        </w:rPr>
      </w:pPr>
    </w:p>
    <w:p w14:paraId="11A7363E" w14:textId="77777777" w:rsidR="002941C8" w:rsidRDefault="002941C8" w:rsidP="002941C8">
      <w:pPr>
        <w:numPr>
          <w:ilvl w:val="0"/>
          <w:numId w:val="8"/>
        </w:numPr>
        <w:spacing w:after="0" w:line="360" w:lineRule="auto"/>
        <w:ind w:right="66" w:hanging="360"/>
        <w:jc w:val="both"/>
        <w:rPr>
          <w:rFonts w:ascii="Arial" w:hAnsi="Arial" w:cs="Arial"/>
          <w:sz w:val="24"/>
          <w:szCs w:val="24"/>
        </w:rPr>
      </w:pPr>
      <w:r>
        <w:rPr>
          <w:rFonts w:ascii="Arial" w:hAnsi="Arial" w:cs="Arial"/>
          <w:sz w:val="24"/>
          <w:szCs w:val="24"/>
        </w:rPr>
        <w:t xml:space="preserve">Convocar al Grupo Técnico Consultivo; </w:t>
      </w:r>
    </w:p>
    <w:p w14:paraId="56D8B4E0" w14:textId="77777777" w:rsidR="002941C8" w:rsidRDefault="002941C8" w:rsidP="002941C8">
      <w:pPr>
        <w:spacing w:after="0" w:line="360" w:lineRule="auto"/>
        <w:ind w:left="12" w:firstLine="72"/>
        <w:rPr>
          <w:rFonts w:ascii="Arial" w:hAnsi="Arial" w:cs="Arial"/>
          <w:sz w:val="24"/>
          <w:szCs w:val="24"/>
        </w:rPr>
      </w:pPr>
    </w:p>
    <w:p w14:paraId="529FD2BC" w14:textId="77777777" w:rsidR="002941C8" w:rsidRDefault="002941C8" w:rsidP="002941C8">
      <w:pPr>
        <w:numPr>
          <w:ilvl w:val="0"/>
          <w:numId w:val="8"/>
        </w:numPr>
        <w:spacing w:after="0" w:line="360" w:lineRule="auto"/>
        <w:ind w:right="66" w:hanging="360"/>
        <w:jc w:val="both"/>
        <w:rPr>
          <w:rFonts w:ascii="Arial" w:hAnsi="Arial" w:cs="Arial"/>
          <w:sz w:val="24"/>
          <w:szCs w:val="24"/>
        </w:rPr>
      </w:pPr>
      <w:r>
        <w:rPr>
          <w:rFonts w:ascii="Arial" w:hAnsi="Arial" w:cs="Arial"/>
          <w:sz w:val="24"/>
          <w:szCs w:val="24"/>
        </w:rPr>
        <w:t xml:space="preserve">Elaborar y publicar un informe anual de las acciones de fomento y de los recursos y fondos públicos otorgados en favor de Organizaciones, a partir de la información de las dependencias y entes públicos del Estado y en su caso de los municipios; </w:t>
      </w:r>
    </w:p>
    <w:p w14:paraId="58645C93" w14:textId="77777777" w:rsidR="002941C8" w:rsidRDefault="002941C8" w:rsidP="002941C8">
      <w:pPr>
        <w:spacing w:after="0" w:line="360" w:lineRule="auto"/>
        <w:ind w:left="12" w:firstLine="72"/>
        <w:rPr>
          <w:rFonts w:ascii="Arial" w:hAnsi="Arial" w:cs="Arial"/>
          <w:sz w:val="24"/>
          <w:szCs w:val="24"/>
        </w:rPr>
      </w:pPr>
    </w:p>
    <w:p w14:paraId="1D404AEC" w14:textId="77777777" w:rsidR="002941C8" w:rsidRDefault="002941C8" w:rsidP="002941C8">
      <w:pPr>
        <w:numPr>
          <w:ilvl w:val="0"/>
          <w:numId w:val="8"/>
        </w:numPr>
        <w:spacing w:after="0" w:line="360" w:lineRule="auto"/>
        <w:ind w:right="66" w:hanging="360"/>
        <w:jc w:val="both"/>
        <w:rPr>
          <w:rFonts w:ascii="Arial" w:hAnsi="Arial" w:cs="Arial"/>
          <w:sz w:val="24"/>
          <w:szCs w:val="24"/>
        </w:rPr>
      </w:pPr>
      <w:r>
        <w:rPr>
          <w:rFonts w:ascii="Arial" w:hAnsi="Arial" w:cs="Arial"/>
          <w:sz w:val="24"/>
          <w:szCs w:val="24"/>
        </w:rPr>
        <w:t xml:space="preserve">Emitir recomendaciones para la determinación de infracciones y su correspondiente sanción; </w:t>
      </w:r>
    </w:p>
    <w:p w14:paraId="4686F934" w14:textId="77777777" w:rsidR="002941C8" w:rsidRDefault="002941C8" w:rsidP="002941C8">
      <w:pPr>
        <w:spacing w:after="0" w:line="360" w:lineRule="auto"/>
        <w:ind w:left="12" w:firstLine="72"/>
        <w:rPr>
          <w:rFonts w:ascii="Arial" w:hAnsi="Arial" w:cs="Arial"/>
          <w:sz w:val="24"/>
          <w:szCs w:val="24"/>
        </w:rPr>
      </w:pPr>
    </w:p>
    <w:p w14:paraId="431325F1" w14:textId="77777777" w:rsidR="002941C8" w:rsidRDefault="002941C8" w:rsidP="002941C8">
      <w:pPr>
        <w:numPr>
          <w:ilvl w:val="0"/>
          <w:numId w:val="8"/>
        </w:numPr>
        <w:spacing w:after="0" w:line="360" w:lineRule="auto"/>
        <w:ind w:right="66" w:hanging="360"/>
        <w:jc w:val="both"/>
        <w:rPr>
          <w:rFonts w:ascii="Arial" w:hAnsi="Arial" w:cs="Arial"/>
          <w:sz w:val="24"/>
          <w:szCs w:val="24"/>
        </w:rPr>
      </w:pPr>
      <w:r>
        <w:rPr>
          <w:rFonts w:ascii="Arial" w:hAnsi="Arial" w:cs="Arial"/>
          <w:sz w:val="24"/>
          <w:szCs w:val="24"/>
        </w:rPr>
        <w:t xml:space="preserve">Expedir su Estatuto Interno, y </w:t>
      </w:r>
    </w:p>
    <w:p w14:paraId="50A37786" w14:textId="77777777" w:rsidR="002941C8" w:rsidRDefault="002941C8" w:rsidP="002941C8">
      <w:pPr>
        <w:spacing w:after="0" w:line="360" w:lineRule="auto"/>
        <w:ind w:left="12" w:firstLine="72"/>
        <w:rPr>
          <w:rFonts w:ascii="Arial" w:hAnsi="Arial" w:cs="Arial"/>
          <w:sz w:val="24"/>
          <w:szCs w:val="24"/>
        </w:rPr>
      </w:pPr>
    </w:p>
    <w:p w14:paraId="2A2D3BE1" w14:textId="77777777" w:rsidR="002941C8" w:rsidRDefault="002941C8" w:rsidP="002941C8">
      <w:pPr>
        <w:numPr>
          <w:ilvl w:val="0"/>
          <w:numId w:val="8"/>
        </w:numPr>
        <w:spacing w:after="0" w:line="360" w:lineRule="auto"/>
        <w:ind w:right="66" w:hanging="360"/>
        <w:jc w:val="both"/>
        <w:rPr>
          <w:rFonts w:ascii="Arial" w:hAnsi="Arial" w:cs="Arial"/>
          <w:sz w:val="24"/>
          <w:szCs w:val="24"/>
        </w:rPr>
      </w:pPr>
      <w:r>
        <w:rPr>
          <w:rFonts w:ascii="Arial" w:hAnsi="Arial" w:cs="Arial"/>
          <w:sz w:val="24"/>
          <w:szCs w:val="24"/>
        </w:rPr>
        <w:t xml:space="preserve">Solicitar información a las Organizaciones. </w:t>
      </w:r>
    </w:p>
    <w:p w14:paraId="245EE54E" w14:textId="77777777" w:rsidR="002941C8" w:rsidRDefault="002941C8" w:rsidP="002941C8">
      <w:pPr>
        <w:spacing w:after="0" w:line="360" w:lineRule="auto"/>
        <w:jc w:val="right"/>
        <w:rPr>
          <w:rFonts w:ascii="Arial" w:hAnsi="Arial" w:cs="Arial"/>
          <w:sz w:val="24"/>
          <w:szCs w:val="24"/>
        </w:rPr>
      </w:pPr>
      <w:r>
        <w:rPr>
          <w:rFonts w:ascii="Arial" w:eastAsia="Verdana" w:hAnsi="Arial" w:cs="Arial"/>
          <w:b/>
          <w:i/>
          <w:sz w:val="24"/>
          <w:szCs w:val="24"/>
        </w:rPr>
        <w:t xml:space="preserve"> </w:t>
      </w:r>
    </w:p>
    <w:p w14:paraId="678FAE83" w14:textId="77777777" w:rsidR="002941C8" w:rsidRDefault="002941C8" w:rsidP="002941C8">
      <w:pPr>
        <w:spacing w:after="0" w:line="360" w:lineRule="auto"/>
        <w:ind w:right="66"/>
        <w:rPr>
          <w:rFonts w:ascii="Arial" w:eastAsia="Verdana" w:hAnsi="Arial" w:cs="Arial"/>
          <w:b/>
          <w:sz w:val="24"/>
          <w:szCs w:val="24"/>
        </w:rPr>
      </w:pPr>
      <w:r>
        <w:rPr>
          <w:rFonts w:ascii="Arial" w:eastAsia="Verdana" w:hAnsi="Arial" w:cs="Arial"/>
          <w:b/>
          <w:sz w:val="24"/>
          <w:szCs w:val="24"/>
        </w:rPr>
        <w:t xml:space="preserve">Facultades del </w:t>
      </w:r>
      <w:proofErr w:type="gramStart"/>
      <w:r>
        <w:rPr>
          <w:rFonts w:ascii="Arial" w:eastAsia="Verdana" w:hAnsi="Arial" w:cs="Arial"/>
          <w:b/>
          <w:sz w:val="24"/>
          <w:szCs w:val="24"/>
        </w:rPr>
        <w:t>Secretario Técnico</w:t>
      </w:r>
      <w:proofErr w:type="gramEnd"/>
      <w:r>
        <w:rPr>
          <w:rFonts w:ascii="Arial" w:eastAsia="Verdana" w:hAnsi="Arial" w:cs="Arial"/>
          <w:b/>
          <w:sz w:val="24"/>
          <w:szCs w:val="24"/>
        </w:rPr>
        <w:t xml:space="preserve"> </w:t>
      </w:r>
    </w:p>
    <w:p w14:paraId="0E26B4E1" w14:textId="77777777" w:rsidR="002941C8" w:rsidRDefault="002941C8" w:rsidP="002941C8">
      <w:pPr>
        <w:spacing w:after="0" w:line="360" w:lineRule="auto"/>
        <w:ind w:right="66"/>
        <w:rPr>
          <w:rFonts w:ascii="Arial" w:hAnsi="Arial" w:cs="Arial"/>
          <w:sz w:val="24"/>
          <w:szCs w:val="24"/>
        </w:rPr>
      </w:pPr>
      <w:r>
        <w:rPr>
          <w:rFonts w:ascii="Arial" w:eastAsia="Verdana" w:hAnsi="Arial" w:cs="Arial"/>
          <w:b/>
          <w:sz w:val="24"/>
          <w:szCs w:val="24"/>
        </w:rPr>
        <w:t>Artículo 17</w:t>
      </w:r>
      <w:r>
        <w:rPr>
          <w:rFonts w:ascii="Arial" w:hAnsi="Arial" w:cs="Arial"/>
          <w:sz w:val="24"/>
          <w:szCs w:val="24"/>
        </w:rPr>
        <w:t xml:space="preserve">. El </w:t>
      </w:r>
      <w:proofErr w:type="gramStart"/>
      <w:r>
        <w:rPr>
          <w:rFonts w:ascii="Arial" w:hAnsi="Arial" w:cs="Arial"/>
          <w:sz w:val="24"/>
          <w:szCs w:val="24"/>
        </w:rPr>
        <w:t>Secretario Técnico</w:t>
      </w:r>
      <w:proofErr w:type="gramEnd"/>
      <w:r>
        <w:rPr>
          <w:rFonts w:ascii="Arial" w:hAnsi="Arial" w:cs="Arial"/>
          <w:sz w:val="24"/>
          <w:szCs w:val="24"/>
        </w:rPr>
        <w:t xml:space="preserve"> tiene las siguientes facultades: </w:t>
      </w:r>
    </w:p>
    <w:p w14:paraId="7DF5D4AE" w14:textId="77777777" w:rsidR="002941C8" w:rsidRDefault="002941C8" w:rsidP="002941C8">
      <w:pPr>
        <w:spacing w:after="0" w:line="360" w:lineRule="auto"/>
        <w:ind w:left="720"/>
        <w:rPr>
          <w:rFonts w:ascii="Arial" w:hAnsi="Arial" w:cs="Arial"/>
          <w:sz w:val="24"/>
          <w:szCs w:val="24"/>
        </w:rPr>
      </w:pPr>
      <w:r>
        <w:rPr>
          <w:rFonts w:ascii="Arial" w:hAnsi="Arial" w:cs="Arial"/>
          <w:sz w:val="24"/>
          <w:szCs w:val="24"/>
        </w:rPr>
        <w:t xml:space="preserve"> </w:t>
      </w:r>
    </w:p>
    <w:p w14:paraId="5AED1936" w14:textId="77777777" w:rsidR="002941C8" w:rsidRDefault="002941C8" w:rsidP="002941C8">
      <w:pPr>
        <w:numPr>
          <w:ilvl w:val="0"/>
          <w:numId w:val="9"/>
        </w:numPr>
        <w:spacing w:after="0" w:line="360" w:lineRule="auto"/>
        <w:ind w:right="66" w:hanging="360"/>
        <w:jc w:val="both"/>
        <w:rPr>
          <w:rFonts w:ascii="Arial" w:hAnsi="Arial" w:cs="Arial"/>
          <w:sz w:val="24"/>
          <w:szCs w:val="24"/>
        </w:rPr>
      </w:pPr>
      <w:r>
        <w:rPr>
          <w:rFonts w:ascii="Arial" w:hAnsi="Arial" w:cs="Arial"/>
          <w:sz w:val="24"/>
          <w:szCs w:val="24"/>
        </w:rPr>
        <w:t xml:space="preserve">Dar seguimiento a las acciones del Consejo;  </w:t>
      </w:r>
    </w:p>
    <w:p w14:paraId="54ED0C26" w14:textId="77777777" w:rsidR="002941C8" w:rsidRDefault="002941C8" w:rsidP="002941C8">
      <w:pPr>
        <w:spacing w:after="0" w:line="360" w:lineRule="auto"/>
        <w:ind w:left="717" w:right="66"/>
        <w:jc w:val="both"/>
        <w:rPr>
          <w:rFonts w:ascii="Arial" w:hAnsi="Arial" w:cs="Arial"/>
          <w:sz w:val="24"/>
          <w:szCs w:val="24"/>
        </w:rPr>
      </w:pPr>
    </w:p>
    <w:p w14:paraId="24F7FE59" w14:textId="77777777" w:rsidR="002941C8" w:rsidRDefault="002941C8" w:rsidP="002941C8">
      <w:pPr>
        <w:numPr>
          <w:ilvl w:val="0"/>
          <w:numId w:val="9"/>
        </w:numPr>
        <w:spacing w:after="0" w:line="360" w:lineRule="auto"/>
        <w:ind w:right="66" w:hanging="360"/>
        <w:jc w:val="both"/>
        <w:rPr>
          <w:rFonts w:ascii="Arial" w:hAnsi="Arial" w:cs="Arial"/>
          <w:sz w:val="24"/>
          <w:szCs w:val="24"/>
        </w:rPr>
      </w:pPr>
      <w:r>
        <w:rPr>
          <w:rFonts w:ascii="Arial" w:hAnsi="Arial" w:cs="Arial"/>
          <w:sz w:val="24"/>
          <w:szCs w:val="24"/>
        </w:rPr>
        <w:t xml:space="preserve">Dar trámite y seguimiento a los acuerdos tomados por el Consejo e informar al mismo, por conducto de su </w:t>
      </w:r>
      <w:proofErr w:type="gramStart"/>
      <w:r>
        <w:rPr>
          <w:rFonts w:ascii="Arial" w:hAnsi="Arial" w:cs="Arial"/>
          <w:sz w:val="24"/>
          <w:szCs w:val="24"/>
        </w:rPr>
        <w:t>Presidente</w:t>
      </w:r>
      <w:proofErr w:type="gramEnd"/>
      <w:r>
        <w:rPr>
          <w:rFonts w:ascii="Arial" w:hAnsi="Arial" w:cs="Arial"/>
          <w:sz w:val="24"/>
          <w:szCs w:val="24"/>
        </w:rPr>
        <w:t xml:space="preserve">; </w:t>
      </w:r>
    </w:p>
    <w:p w14:paraId="58E56F6D" w14:textId="77777777" w:rsidR="002941C8" w:rsidRDefault="002941C8" w:rsidP="002941C8">
      <w:pPr>
        <w:spacing w:after="0" w:line="360" w:lineRule="auto"/>
        <w:ind w:left="12" w:firstLine="72"/>
        <w:rPr>
          <w:rFonts w:ascii="Arial" w:hAnsi="Arial" w:cs="Arial"/>
          <w:sz w:val="24"/>
          <w:szCs w:val="24"/>
        </w:rPr>
      </w:pPr>
    </w:p>
    <w:p w14:paraId="74F0934B" w14:textId="77777777" w:rsidR="002941C8" w:rsidRDefault="002941C8" w:rsidP="002941C8">
      <w:pPr>
        <w:numPr>
          <w:ilvl w:val="0"/>
          <w:numId w:val="9"/>
        </w:numPr>
        <w:spacing w:after="0" w:line="360" w:lineRule="auto"/>
        <w:ind w:right="66" w:hanging="360"/>
        <w:jc w:val="both"/>
        <w:rPr>
          <w:rFonts w:ascii="Arial" w:hAnsi="Arial" w:cs="Arial"/>
          <w:sz w:val="24"/>
          <w:szCs w:val="24"/>
        </w:rPr>
      </w:pPr>
      <w:r>
        <w:rPr>
          <w:rFonts w:ascii="Arial" w:hAnsi="Arial" w:cs="Arial"/>
          <w:sz w:val="24"/>
          <w:szCs w:val="24"/>
        </w:rPr>
        <w:t xml:space="preserve">Coordinarse con las dependencias y entes públicos del Estado y, en su caso, de los municipios, para el seguimiento de las acciones del Consejo, y </w:t>
      </w:r>
    </w:p>
    <w:p w14:paraId="4C4F9743" w14:textId="77777777" w:rsidR="002941C8" w:rsidRDefault="002941C8" w:rsidP="002941C8">
      <w:pPr>
        <w:spacing w:after="0" w:line="360" w:lineRule="auto"/>
        <w:ind w:right="66"/>
        <w:jc w:val="both"/>
        <w:rPr>
          <w:rFonts w:ascii="Arial" w:hAnsi="Arial" w:cs="Arial"/>
          <w:sz w:val="24"/>
          <w:szCs w:val="24"/>
        </w:rPr>
      </w:pPr>
    </w:p>
    <w:p w14:paraId="246AB84A" w14:textId="77777777" w:rsidR="002941C8" w:rsidRDefault="002941C8" w:rsidP="002941C8">
      <w:pPr>
        <w:numPr>
          <w:ilvl w:val="0"/>
          <w:numId w:val="9"/>
        </w:numPr>
        <w:spacing w:after="0" w:line="360" w:lineRule="auto"/>
        <w:ind w:right="66" w:hanging="360"/>
        <w:jc w:val="both"/>
        <w:rPr>
          <w:rFonts w:ascii="Arial" w:hAnsi="Arial" w:cs="Arial"/>
          <w:sz w:val="24"/>
          <w:szCs w:val="24"/>
        </w:rPr>
      </w:pPr>
      <w:r>
        <w:rPr>
          <w:rFonts w:ascii="Arial" w:hAnsi="Arial" w:cs="Arial"/>
          <w:sz w:val="24"/>
          <w:szCs w:val="24"/>
        </w:rPr>
        <w:t xml:space="preserve">Las demás que le señale la Ley, el Reglamento o le asigne el Consejo. </w:t>
      </w:r>
    </w:p>
    <w:p w14:paraId="2D2CA548" w14:textId="77777777" w:rsidR="002941C8" w:rsidRDefault="002941C8" w:rsidP="002941C8">
      <w:pPr>
        <w:spacing w:after="0" w:line="360" w:lineRule="auto"/>
        <w:ind w:left="717"/>
        <w:rPr>
          <w:rFonts w:ascii="Arial" w:eastAsia="Verdana" w:hAnsi="Arial" w:cs="Arial"/>
          <w:b/>
          <w:sz w:val="24"/>
          <w:szCs w:val="24"/>
        </w:rPr>
      </w:pPr>
    </w:p>
    <w:p w14:paraId="24CD900D" w14:textId="77777777" w:rsidR="002941C8" w:rsidRDefault="002941C8" w:rsidP="002941C8">
      <w:pPr>
        <w:spacing w:after="0" w:line="360" w:lineRule="auto"/>
        <w:ind w:left="720"/>
        <w:rPr>
          <w:rFonts w:ascii="Arial" w:eastAsia="Verdana" w:hAnsi="Arial" w:cs="Arial"/>
          <w:b/>
          <w:sz w:val="24"/>
          <w:szCs w:val="24"/>
        </w:rPr>
      </w:pPr>
    </w:p>
    <w:p w14:paraId="7D1C14D7" w14:textId="77777777" w:rsidR="002941C8" w:rsidRDefault="002941C8" w:rsidP="002941C8">
      <w:pPr>
        <w:spacing w:after="0" w:line="360" w:lineRule="auto"/>
        <w:ind w:left="720"/>
        <w:rPr>
          <w:rFonts w:ascii="Arial" w:hAnsi="Arial" w:cs="Arial"/>
          <w:sz w:val="24"/>
          <w:szCs w:val="24"/>
        </w:rPr>
      </w:pPr>
      <w:r>
        <w:rPr>
          <w:rFonts w:ascii="Arial" w:eastAsia="Verdana" w:hAnsi="Arial" w:cs="Arial"/>
          <w:b/>
          <w:sz w:val="24"/>
          <w:szCs w:val="24"/>
        </w:rPr>
        <w:t xml:space="preserve">Obligación a cargo de la Secretaría </w:t>
      </w:r>
    </w:p>
    <w:p w14:paraId="39587F4E" w14:textId="77777777" w:rsidR="002941C8" w:rsidRDefault="002941C8" w:rsidP="002941C8">
      <w:pPr>
        <w:spacing w:after="0" w:line="360" w:lineRule="auto"/>
        <w:ind w:left="10" w:right="61" w:hanging="10"/>
        <w:jc w:val="both"/>
        <w:rPr>
          <w:rFonts w:ascii="Arial" w:hAnsi="Arial" w:cs="Arial"/>
          <w:sz w:val="24"/>
          <w:szCs w:val="24"/>
        </w:rPr>
      </w:pPr>
      <w:r>
        <w:rPr>
          <w:rFonts w:ascii="Arial" w:eastAsia="Verdana" w:hAnsi="Arial" w:cs="Arial"/>
          <w:b/>
          <w:sz w:val="24"/>
          <w:szCs w:val="24"/>
        </w:rPr>
        <w:t xml:space="preserve">Artículo 18. </w:t>
      </w:r>
      <w:r>
        <w:rPr>
          <w:rFonts w:ascii="Arial" w:hAnsi="Arial" w:cs="Arial"/>
          <w:sz w:val="24"/>
          <w:szCs w:val="24"/>
        </w:rPr>
        <w:t xml:space="preserve">La Secretaría de Bienestar e Igualdad Sustantiva brindará los apoyos necesarios al Consejo y al </w:t>
      </w:r>
      <w:proofErr w:type="gramStart"/>
      <w:r>
        <w:rPr>
          <w:rFonts w:ascii="Arial" w:hAnsi="Arial" w:cs="Arial"/>
          <w:sz w:val="24"/>
          <w:szCs w:val="24"/>
        </w:rPr>
        <w:t>Secretario Técnico</w:t>
      </w:r>
      <w:proofErr w:type="gramEnd"/>
      <w:r>
        <w:rPr>
          <w:rFonts w:ascii="Arial" w:hAnsi="Arial" w:cs="Arial"/>
          <w:sz w:val="24"/>
          <w:szCs w:val="24"/>
        </w:rPr>
        <w:t xml:space="preserve"> para la realización de sus actividades. </w:t>
      </w:r>
    </w:p>
    <w:p w14:paraId="1318AF47" w14:textId="77777777" w:rsidR="002941C8" w:rsidRDefault="002941C8" w:rsidP="002941C8">
      <w:pPr>
        <w:pStyle w:val="Ttulo1"/>
        <w:spacing w:before="0" w:line="360" w:lineRule="auto"/>
        <w:ind w:right="62"/>
        <w:jc w:val="center"/>
        <w:rPr>
          <w:rFonts w:ascii="Arial" w:hAnsi="Arial" w:cs="Arial"/>
          <w:b/>
          <w:bCs/>
          <w:color w:val="auto"/>
          <w:sz w:val="24"/>
          <w:szCs w:val="24"/>
        </w:rPr>
      </w:pPr>
    </w:p>
    <w:p w14:paraId="3508E566" w14:textId="77777777" w:rsidR="002941C8" w:rsidRPr="00667BE8" w:rsidRDefault="002941C8" w:rsidP="00667BE8">
      <w:pPr>
        <w:pStyle w:val="Ttulo2"/>
        <w:jc w:val="center"/>
        <w:rPr>
          <w:rFonts w:ascii="Arial" w:hAnsi="Arial" w:cs="Arial"/>
          <w:b/>
          <w:bCs/>
          <w:color w:val="auto"/>
          <w:sz w:val="24"/>
          <w:szCs w:val="24"/>
        </w:rPr>
      </w:pPr>
      <w:bookmarkStart w:id="12" w:name="_Toc74829056"/>
      <w:r w:rsidRPr="00667BE8">
        <w:rPr>
          <w:rFonts w:ascii="Arial" w:hAnsi="Arial" w:cs="Arial"/>
          <w:b/>
          <w:bCs/>
          <w:color w:val="auto"/>
          <w:sz w:val="24"/>
          <w:szCs w:val="24"/>
        </w:rPr>
        <w:t>SECCIÓN TERCERA</w:t>
      </w:r>
      <w:bookmarkEnd w:id="12"/>
    </w:p>
    <w:p w14:paraId="31555325" w14:textId="77777777" w:rsidR="002941C8" w:rsidRPr="00667BE8" w:rsidRDefault="002941C8" w:rsidP="00667BE8">
      <w:pPr>
        <w:pStyle w:val="Ttulo2"/>
        <w:jc w:val="center"/>
        <w:rPr>
          <w:rFonts w:ascii="Arial" w:hAnsi="Arial" w:cs="Arial"/>
          <w:b/>
          <w:bCs/>
          <w:color w:val="auto"/>
          <w:sz w:val="24"/>
          <w:szCs w:val="24"/>
        </w:rPr>
      </w:pPr>
      <w:bookmarkStart w:id="13" w:name="_Toc74829057"/>
      <w:r w:rsidRPr="00667BE8">
        <w:rPr>
          <w:rFonts w:ascii="Arial" w:hAnsi="Arial" w:cs="Arial"/>
          <w:b/>
          <w:bCs/>
          <w:color w:val="auto"/>
          <w:sz w:val="24"/>
          <w:szCs w:val="24"/>
        </w:rPr>
        <w:t>GRUPO TÉCNICO CONSULTIVO</w:t>
      </w:r>
      <w:bookmarkEnd w:id="13"/>
    </w:p>
    <w:p w14:paraId="31638B28" w14:textId="77777777" w:rsidR="002941C8" w:rsidRDefault="002941C8" w:rsidP="002941C8">
      <w:pPr>
        <w:tabs>
          <w:tab w:val="center" w:pos="7958"/>
          <w:tab w:val="right" w:pos="9485"/>
        </w:tabs>
        <w:spacing w:after="0" w:line="360" w:lineRule="auto"/>
        <w:jc w:val="both"/>
        <w:rPr>
          <w:rFonts w:ascii="Arial" w:eastAsia="Verdana" w:hAnsi="Arial" w:cs="Arial"/>
          <w:b/>
          <w:sz w:val="24"/>
          <w:szCs w:val="24"/>
        </w:rPr>
      </w:pPr>
    </w:p>
    <w:p w14:paraId="52DE59C4" w14:textId="77777777" w:rsidR="002941C8" w:rsidRDefault="002941C8" w:rsidP="002941C8">
      <w:pPr>
        <w:tabs>
          <w:tab w:val="center" w:pos="7958"/>
          <w:tab w:val="right" w:pos="9485"/>
        </w:tabs>
        <w:spacing w:after="0" w:line="360" w:lineRule="auto"/>
        <w:jc w:val="both"/>
        <w:rPr>
          <w:rFonts w:ascii="Arial" w:hAnsi="Arial" w:cs="Arial"/>
          <w:sz w:val="24"/>
          <w:szCs w:val="24"/>
        </w:rPr>
      </w:pPr>
      <w:r>
        <w:rPr>
          <w:rFonts w:ascii="Arial" w:eastAsia="Verdana" w:hAnsi="Arial" w:cs="Arial"/>
          <w:b/>
          <w:sz w:val="24"/>
          <w:szCs w:val="24"/>
        </w:rPr>
        <w:t xml:space="preserve">Objeto  </w:t>
      </w:r>
    </w:p>
    <w:p w14:paraId="3726A50C"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19. </w:t>
      </w:r>
      <w:r>
        <w:rPr>
          <w:rFonts w:ascii="Arial" w:hAnsi="Arial" w:cs="Arial"/>
          <w:sz w:val="24"/>
          <w:szCs w:val="24"/>
        </w:rPr>
        <w:t xml:space="preserve">El Grupo Técnico Consultivo es un órgano de asesoría y consulta, que tendrá por objeto proponer, opinar y emitir recomendaciones respecto de la administración, dirección y operación del Registro, así como concurrir anualmente </w:t>
      </w:r>
      <w:r>
        <w:rPr>
          <w:rFonts w:ascii="Arial" w:hAnsi="Arial" w:cs="Arial"/>
          <w:sz w:val="24"/>
          <w:szCs w:val="24"/>
        </w:rPr>
        <w:lastRenderedPageBreak/>
        <w:t xml:space="preserve">ante el Consejo para realizar una evaluación conjunta de las políticas y acciones de fomento.  </w:t>
      </w:r>
    </w:p>
    <w:p w14:paraId="609685F7" w14:textId="77777777" w:rsidR="002941C8" w:rsidRDefault="002941C8" w:rsidP="002941C8">
      <w:pPr>
        <w:spacing w:after="0" w:line="360" w:lineRule="auto"/>
        <w:ind w:left="9" w:right="66"/>
        <w:jc w:val="both"/>
        <w:rPr>
          <w:rFonts w:ascii="Arial" w:hAnsi="Arial" w:cs="Arial"/>
          <w:sz w:val="24"/>
          <w:szCs w:val="24"/>
        </w:rPr>
      </w:pPr>
    </w:p>
    <w:p w14:paraId="099E2EF3"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 xml:space="preserve">Los integrantes tendrán carácter honorífico, por lo que no podrán recibir remuneración, emolumento o compensación alguna por su desempeño. </w:t>
      </w:r>
    </w:p>
    <w:p w14:paraId="147BC811" w14:textId="77777777" w:rsidR="002941C8" w:rsidRDefault="002941C8" w:rsidP="002941C8">
      <w:pPr>
        <w:spacing w:after="0" w:line="360" w:lineRule="auto"/>
        <w:ind w:left="9" w:right="66"/>
        <w:jc w:val="both"/>
        <w:rPr>
          <w:rFonts w:ascii="Arial" w:hAnsi="Arial" w:cs="Arial"/>
          <w:sz w:val="24"/>
          <w:szCs w:val="24"/>
        </w:rPr>
      </w:pPr>
    </w:p>
    <w:p w14:paraId="6BB6F8F5" w14:textId="77777777" w:rsidR="002941C8" w:rsidRDefault="002941C8" w:rsidP="002941C8">
      <w:pPr>
        <w:tabs>
          <w:tab w:val="center" w:pos="7396"/>
          <w:tab w:val="right" w:pos="9485"/>
        </w:tabs>
        <w:spacing w:after="0" w:line="360" w:lineRule="auto"/>
        <w:rPr>
          <w:rFonts w:ascii="Arial" w:hAnsi="Arial" w:cs="Arial"/>
          <w:sz w:val="24"/>
          <w:szCs w:val="24"/>
        </w:rPr>
      </w:pPr>
      <w:r>
        <w:rPr>
          <w:rFonts w:ascii="Arial" w:eastAsia="Verdana" w:hAnsi="Arial" w:cs="Arial"/>
          <w:b/>
          <w:sz w:val="24"/>
          <w:szCs w:val="24"/>
        </w:rPr>
        <w:t xml:space="preserve">Integración  </w:t>
      </w:r>
    </w:p>
    <w:p w14:paraId="6579C577" w14:textId="77777777" w:rsidR="002941C8" w:rsidRDefault="002941C8" w:rsidP="002941C8">
      <w:pPr>
        <w:spacing w:after="0" w:line="360" w:lineRule="auto"/>
        <w:ind w:right="66"/>
        <w:rPr>
          <w:rFonts w:ascii="Arial" w:hAnsi="Arial" w:cs="Arial"/>
          <w:sz w:val="24"/>
          <w:szCs w:val="24"/>
        </w:rPr>
      </w:pPr>
      <w:r>
        <w:rPr>
          <w:rFonts w:ascii="Arial" w:eastAsia="Verdana" w:hAnsi="Arial" w:cs="Arial"/>
          <w:b/>
          <w:sz w:val="24"/>
          <w:szCs w:val="24"/>
        </w:rPr>
        <w:t xml:space="preserve">Artículo 20. </w:t>
      </w:r>
      <w:r>
        <w:rPr>
          <w:rFonts w:ascii="Arial" w:hAnsi="Arial" w:cs="Arial"/>
          <w:sz w:val="24"/>
          <w:szCs w:val="24"/>
        </w:rPr>
        <w:t xml:space="preserve">El Grupo Técnico Consultivo se integrará por:  </w:t>
      </w:r>
    </w:p>
    <w:p w14:paraId="0B9946D1" w14:textId="77777777" w:rsidR="002941C8" w:rsidRDefault="002941C8" w:rsidP="002941C8">
      <w:pPr>
        <w:numPr>
          <w:ilvl w:val="0"/>
          <w:numId w:val="10"/>
        </w:numPr>
        <w:spacing w:after="0" w:line="360" w:lineRule="auto"/>
        <w:ind w:right="66" w:hanging="360"/>
        <w:jc w:val="both"/>
        <w:rPr>
          <w:rFonts w:ascii="Arial" w:hAnsi="Arial" w:cs="Arial"/>
          <w:sz w:val="24"/>
          <w:szCs w:val="24"/>
        </w:rPr>
      </w:pPr>
      <w:r>
        <w:rPr>
          <w:rFonts w:ascii="Arial" w:hAnsi="Arial" w:cs="Arial"/>
          <w:sz w:val="24"/>
          <w:szCs w:val="24"/>
        </w:rPr>
        <w:t xml:space="preserve">El Titular de la Secretaría de Bienestar e Igualdad Sustantiva, quien lo presidirá; </w:t>
      </w:r>
    </w:p>
    <w:p w14:paraId="123E7893" w14:textId="77777777" w:rsidR="002941C8" w:rsidRDefault="002941C8" w:rsidP="002941C8">
      <w:pPr>
        <w:spacing w:after="0" w:line="360" w:lineRule="auto"/>
        <w:ind w:left="12" w:firstLine="72"/>
        <w:rPr>
          <w:rFonts w:ascii="Arial" w:hAnsi="Arial" w:cs="Arial"/>
          <w:sz w:val="24"/>
          <w:szCs w:val="24"/>
        </w:rPr>
      </w:pPr>
    </w:p>
    <w:p w14:paraId="01A45F2C" w14:textId="77777777" w:rsidR="002941C8" w:rsidRDefault="002941C8" w:rsidP="002941C8">
      <w:pPr>
        <w:numPr>
          <w:ilvl w:val="0"/>
          <w:numId w:val="10"/>
        </w:numPr>
        <w:spacing w:after="0" w:line="360" w:lineRule="auto"/>
        <w:ind w:right="66" w:hanging="360"/>
        <w:jc w:val="both"/>
        <w:rPr>
          <w:rFonts w:ascii="Arial" w:hAnsi="Arial" w:cs="Arial"/>
          <w:sz w:val="24"/>
          <w:szCs w:val="24"/>
        </w:rPr>
      </w:pPr>
      <w:r>
        <w:rPr>
          <w:rFonts w:ascii="Arial" w:hAnsi="Arial" w:cs="Arial"/>
          <w:sz w:val="24"/>
          <w:szCs w:val="24"/>
        </w:rPr>
        <w:t xml:space="preserve">Dos representantes de Organizaciones inscritas en el Registro, cuya participación será por tres años, y </w:t>
      </w:r>
    </w:p>
    <w:p w14:paraId="19E3BE34" w14:textId="77777777" w:rsidR="002941C8" w:rsidRDefault="002941C8" w:rsidP="002941C8">
      <w:pPr>
        <w:spacing w:after="0" w:line="360" w:lineRule="auto"/>
        <w:rPr>
          <w:rFonts w:ascii="Arial" w:hAnsi="Arial" w:cs="Arial"/>
          <w:sz w:val="24"/>
          <w:szCs w:val="24"/>
        </w:rPr>
      </w:pPr>
    </w:p>
    <w:p w14:paraId="5104929A" w14:textId="77777777" w:rsidR="002941C8" w:rsidRDefault="002941C8" w:rsidP="002941C8">
      <w:pPr>
        <w:numPr>
          <w:ilvl w:val="0"/>
          <w:numId w:val="10"/>
        </w:numPr>
        <w:spacing w:after="0" w:line="360" w:lineRule="auto"/>
        <w:ind w:right="66" w:hanging="360"/>
        <w:jc w:val="both"/>
        <w:rPr>
          <w:rFonts w:ascii="Arial" w:hAnsi="Arial" w:cs="Arial"/>
          <w:sz w:val="24"/>
          <w:szCs w:val="24"/>
        </w:rPr>
      </w:pPr>
      <w:r>
        <w:rPr>
          <w:rFonts w:ascii="Arial" w:hAnsi="Arial" w:cs="Arial"/>
          <w:sz w:val="24"/>
          <w:szCs w:val="24"/>
        </w:rPr>
        <w:t>Dos representantes del Poder Ejecutivo designados a través de la Secretaría General de Gobierno.</w:t>
      </w:r>
    </w:p>
    <w:p w14:paraId="37790EC0" w14:textId="77777777" w:rsidR="002941C8" w:rsidRDefault="002941C8" w:rsidP="002941C8">
      <w:pPr>
        <w:spacing w:after="0" w:line="360" w:lineRule="auto"/>
        <w:ind w:left="717" w:right="66"/>
        <w:jc w:val="both"/>
        <w:rPr>
          <w:rFonts w:ascii="Arial" w:hAnsi="Arial" w:cs="Arial"/>
          <w:sz w:val="24"/>
          <w:szCs w:val="24"/>
        </w:rPr>
      </w:pPr>
      <w:r>
        <w:rPr>
          <w:rFonts w:ascii="Arial" w:hAnsi="Arial" w:cs="Arial"/>
          <w:sz w:val="24"/>
          <w:szCs w:val="24"/>
        </w:rPr>
        <w:t xml:space="preserve"> </w:t>
      </w:r>
    </w:p>
    <w:p w14:paraId="3A37B404"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 xml:space="preserve">El Grupo Técnico Consultivo contará con un </w:t>
      </w:r>
      <w:proofErr w:type="gramStart"/>
      <w:r>
        <w:rPr>
          <w:rFonts w:ascii="Arial" w:hAnsi="Arial" w:cs="Arial"/>
          <w:sz w:val="24"/>
          <w:szCs w:val="24"/>
        </w:rPr>
        <w:t>Secretario Técnico</w:t>
      </w:r>
      <w:proofErr w:type="gramEnd"/>
      <w:r>
        <w:rPr>
          <w:rFonts w:ascii="Arial" w:hAnsi="Arial" w:cs="Arial"/>
          <w:sz w:val="24"/>
          <w:szCs w:val="24"/>
        </w:rPr>
        <w:t xml:space="preserve">, designado por el Presidente del mismo. Para la designación de los miembros del Grupo Técnico Consultivo se atenderá a lo dispuesto en el Reglamento.  </w:t>
      </w:r>
    </w:p>
    <w:p w14:paraId="0601D63F" w14:textId="77777777" w:rsidR="002941C8" w:rsidRDefault="002941C8" w:rsidP="002941C8">
      <w:pPr>
        <w:spacing w:after="0" w:line="360" w:lineRule="auto"/>
        <w:ind w:left="9" w:right="66"/>
        <w:jc w:val="both"/>
        <w:rPr>
          <w:rFonts w:ascii="Arial" w:hAnsi="Arial" w:cs="Arial"/>
          <w:sz w:val="24"/>
          <w:szCs w:val="24"/>
        </w:rPr>
      </w:pPr>
    </w:p>
    <w:p w14:paraId="0F84EBBB" w14:textId="77777777" w:rsidR="002941C8" w:rsidRDefault="002941C8" w:rsidP="002941C8">
      <w:pPr>
        <w:tabs>
          <w:tab w:val="center" w:pos="7502"/>
          <w:tab w:val="right" w:pos="9485"/>
        </w:tabs>
        <w:spacing w:after="0" w:line="360" w:lineRule="auto"/>
        <w:rPr>
          <w:rFonts w:ascii="Arial" w:hAnsi="Arial" w:cs="Arial"/>
          <w:sz w:val="24"/>
          <w:szCs w:val="24"/>
        </w:rPr>
      </w:pPr>
      <w:r>
        <w:rPr>
          <w:rFonts w:ascii="Arial" w:eastAsia="Verdana" w:hAnsi="Arial" w:cs="Arial"/>
          <w:b/>
          <w:sz w:val="24"/>
          <w:szCs w:val="24"/>
        </w:rPr>
        <w:t xml:space="preserve">Facultades  </w:t>
      </w:r>
    </w:p>
    <w:p w14:paraId="79542B4A"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21. </w:t>
      </w:r>
      <w:r>
        <w:rPr>
          <w:rFonts w:ascii="Arial" w:hAnsi="Arial" w:cs="Arial"/>
          <w:sz w:val="24"/>
          <w:szCs w:val="24"/>
        </w:rPr>
        <w:t xml:space="preserve">Para el cumplimiento de su objeto, el Grupo Técnico Consultivo tendrá las siguientes facultades: </w:t>
      </w:r>
    </w:p>
    <w:p w14:paraId="2D0DA53A" w14:textId="77777777" w:rsidR="002941C8" w:rsidRDefault="002941C8" w:rsidP="002941C8">
      <w:pPr>
        <w:numPr>
          <w:ilvl w:val="0"/>
          <w:numId w:val="11"/>
        </w:numPr>
        <w:spacing w:after="0" w:line="360" w:lineRule="auto"/>
        <w:ind w:right="66" w:hanging="708"/>
        <w:jc w:val="both"/>
        <w:rPr>
          <w:rFonts w:ascii="Arial" w:hAnsi="Arial" w:cs="Arial"/>
          <w:sz w:val="24"/>
          <w:szCs w:val="24"/>
        </w:rPr>
      </w:pPr>
      <w:r>
        <w:rPr>
          <w:rFonts w:ascii="Arial" w:hAnsi="Arial" w:cs="Arial"/>
          <w:sz w:val="24"/>
          <w:szCs w:val="24"/>
        </w:rPr>
        <w:t xml:space="preserve">Analizar las políticas públicas del Estado y los municipios, relacionadas con el fomento a las actividades señaladas en esta Ley, así como formular opiniones y propuestas sobre su aplicación y orientación;  </w:t>
      </w:r>
    </w:p>
    <w:p w14:paraId="7F8878E9" w14:textId="77777777" w:rsidR="002941C8" w:rsidRDefault="002941C8" w:rsidP="002941C8">
      <w:pPr>
        <w:spacing w:after="0" w:line="360" w:lineRule="auto"/>
        <w:ind w:left="12" w:firstLine="72"/>
        <w:rPr>
          <w:rFonts w:ascii="Arial" w:hAnsi="Arial" w:cs="Arial"/>
          <w:sz w:val="24"/>
          <w:szCs w:val="24"/>
        </w:rPr>
      </w:pPr>
    </w:p>
    <w:p w14:paraId="3193707E" w14:textId="77777777" w:rsidR="002941C8" w:rsidRDefault="002941C8" w:rsidP="002941C8">
      <w:pPr>
        <w:numPr>
          <w:ilvl w:val="0"/>
          <w:numId w:val="11"/>
        </w:numPr>
        <w:spacing w:after="0" w:line="360" w:lineRule="auto"/>
        <w:ind w:right="66" w:hanging="708"/>
        <w:jc w:val="both"/>
        <w:rPr>
          <w:rFonts w:ascii="Arial" w:hAnsi="Arial" w:cs="Arial"/>
          <w:sz w:val="24"/>
          <w:szCs w:val="24"/>
        </w:rPr>
      </w:pPr>
      <w:r>
        <w:rPr>
          <w:rFonts w:ascii="Arial" w:hAnsi="Arial" w:cs="Arial"/>
          <w:sz w:val="24"/>
          <w:szCs w:val="24"/>
        </w:rPr>
        <w:lastRenderedPageBreak/>
        <w:t xml:space="preserve">Impulsar la participación ciudadana y de las Organizaciones en el seguimiento, operación y evaluación de las políticas públicas señaladas en la fracción anterior;  </w:t>
      </w:r>
    </w:p>
    <w:p w14:paraId="004F5058" w14:textId="77777777" w:rsidR="002941C8" w:rsidRDefault="002941C8" w:rsidP="002941C8">
      <w:pPr>
        <w:spacing w:after="0" w:line="360" w:lineRule="auto"/>
        <w:ind w:left="12" w:firstLine="72"/>
        <w:rPr>
          <w:rFonts w:ascii="Arial" w:hAnsi="Arial" w:cs="Arial"/>
          <w:sz w:val="24"/>
          <w:szCs w:val="24"/>
        </w:rPr>
      </w:pPr>
    </w:p>
    <w:p w14:paraId="7DC9E6C7" w14:textId="77777777" w:rsidR="002941C8" w:rsidRDefault="002941C8" w:rsidP="002941C8">
      <w:pPr>
        <w:numPr>
          <w:ilvl w:val="0"/>
          <w:numId w:val="11"/>
        </w:numPr>
        <w:spacing w:after="0" w:line="360" w:lineRule="auto"/>
        <w:ind w:right="66" w:hanging="708"/>
        <w:jc w:val="both"/>
        <w:rPr>
          <w:rFonts w:ascii="Arial" w:hAnsi="Arial" w:cs="Arial"/>
          <w:sz w:val="24"/>
          <w:szCs w:val="24"/>
        </w:rPr>
      </w:pPr>
      <w:r>
        <w:rPr>
          <w:rFonts w:ascii="Arial" w:hAnsi="Arial" w:cs="Arial"/>
          <w:sz w:val="24"/>
          <w:szCs w:val="24"/>
        </w:rPr>
        <w:t xml:space="preserve">Integrar las comisiones y grupos de trabajo necesarios para el ejercicio de sus funciones;  </w:t>
      </w:r>
    </w:p>
    <w:p w14:paraId="45A763F2" w14:textId="77777777" w:rsidR="002941C8" w:rsidRDefault="002941C8" w:rsidP="002941C8">
      <w:pPr>
        <w:spacing w:after="0" w:line="360" w:lineRule="auto"/>
        <w:ind w:left="12" w:firstLine="72"/>
        <w:rPr>
          <w:rFonts w:ascii="Arial" w:hAnsi="Arial" w:cs="Arial"/>
          <w:sz w:val="24"/>
          <w:szCs w:val="24"/>
        </w:rPr>
      </w:pPr>
    </w:p>
    <w:p w14:paraId="41B20252" w14:textId="77777777" w:rsidR="002941C8" w:rsidRDefault="002941C8" w:rsidP="002941C8">
      <w:pPr>
        <w:numPr>
          <w:ilvl w:val="0"/>
          <w:numId w:val="11"/>
        </w:numPr>
        <w:spacing w:after="0" w:line="360" w:lineRule="auto"/>
        <w:ind w:right="66" w:hanging="708"/>
        <w:jc w:val="both"/>
        <w:rPr>
          <w:rFonts w:ascii="Arial" w:hAnsi="Arial" w:cs="Arial"/>
          <w:sz w:val="24"/>
          <w:szCs w:val="24"/>
        </w:rPr>
      </w:pPr>
      <w:r>
        <w:rPr>
          <w:rFonts w:ascii="Arial" w:hAnsi="Arial" w:cs="Arial"/>
          <w:sz w:val="24"/>
          <w:szCs w:val="24"/>
        </w:rPr>
        <w:t xml:space="preserve">Sugerir la adopción de medidas administrativas y operativas que permitan el cumplimiento de sus objetivos y el desarrollo eficiente de sus funciones, y </w:t>
      </w:r>
    </w:p>
    <w:p w14:paraId="650FE199" w14:textId="77777777" w:rsidR="002941C8" w:rsidRDefault="002941C8" w:rsidP="002941C8">
      <w:pPr>
        <w:spacing w:after="0" w:line="360" w:lineRule="auto"/>
        <w:ind w:left="12" w:firstLine="72"/>
        <w:rPr>
          <w:rFonts w:ascii="Arial" w:hAnsi="Arial" w:cs="Arial"/>
          <w:sz w:val="24"/>
          <w:szCs w:val="24"/>
        </w:rPr>
      </w:pPr>
    </w:p>
    <w:p w14:paraId="2D4E944F" w14:textId="77777777" w:rsidR="002941C8" w:rsidRDefault="002941C8" w:rsidP="002941C8">
      <w:pPr>
        <w:numPr>
          <w:ilvl w:val="0"/>
          <w:numId w:val="11"/>
        </w:numPr>
        <w:spacing w:after="0" w:line="360" w:lineRule="auto"/>
        <w:ind w:right="66" w:hanging="708"/>
        <w:jc w:val="both"/>
        <w:rPr>
          <w:rFonts w:ascii="Arial" w:hAnsi="Arial" w:cs="Arial"/>
          <w:sz w:val="24"/>
          <w:szCs w:val="24"/>
        </w:rPr>
      </w:pPr>
      <w:r>
        <w:rPr>
          <w:rFonts w:ascii="Arial" w:hAnsi="Arial" w:cs="Arial"/>
          <w:sz w:val="24"/>
          <w:szCs w:val="24"/>
        </w:rPr>
        <w:t xml:space="preserve">Expedir el Estatuto Interior conforme al cual regulará su organización y funcionamiento. </w:t>
      </w:r>
      <w:r>
        <w:rPr>
          <w:rFonts w:ascii="Arial" w:eastAsia="Verdana" w:hAnsi="Arial" w:cs="Arial"/>
          <w:b/>
          <w:i/>
          <w:sz w:val="24"/>
          <w:szCs w:val="24"/>
        </w:rPr>
        <w:t xml:space="preserve"> </w:t>
      </w:r>
    </w:p>
    <w:p w14:paraId="3A9C597D" w14:textId="77777777" w:rsidR="002941C8" w:rsidRDefault="002941C8" w:rsidP="002941C8">
      <w:pPr>
        <w:pStyle w:val="Prrafodelista"/>
        <w:spacing w:after="0"/>
        <w:rPr>
          <w:rFonts w:ascii="Arial" w:eastAsia="Verdana" w:hAnsi="Arial" w:cs="Arial"/>
          <w:b/>
          <w:i/>
          <w:sz w:val="24"/>
          <w:szCs w:val="24"/>
        </w:rPr>
      </w:pPr>
    </w:p>
    <w:p w14:paraId="1B21F27E" w14:textId="77777777" w:rsidR="002941C8" w:rsidRDefault="002941C8" w:rsidP="002941C8">
      <w:pPr>
        <w:spacing w:after="0" w:line="360" w:lineRule="auto"/>
        <w:ind w:right="66"/>
        <w:jc w:val="both"/>
        <w:rPr>
          <w:rFonts w:ascii="Arial" w:hAnsi="Arial" w:cs="Arial"/>
          <w:sz w:val="24"/>
          <w:szCs w:val="24"/>
        </w:rPr>
      </w:pPr>
      <w:r>
        <w:rPr>
          <w:rFonts w:ascii="Arial" w:eastAsia="Verdana" w:hAnsi="Arial" w:cs="Arial"/>
          <w:b/>
          <w:sz w:val="24"/>
          <w:szCs w:val="24"/>
        </w:rPr>
        <w:t xml:space="preserve">Periodicidad de las sesiones  </w:t>
      </w:r>
    </w:p>
    <w:p w14:paraId="00609CB3"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22. </w:t>
      </w:r>
      <w:r>
        <w:rPr>
          <w:rFonts w:ascii="Arial" w:hAnsi="Arial" w:cs="Arial"/>
          <w:sz w:val="24"/>
          <w:szCs w:val="24"/>
        </w:rPr>
        <w:t xml:space="preserve">El Grupo Técnico Consultivo sesionará ordinariamente en pleno por lo menos dos veces al año y extraordinariamente cuando sea convocado por su </w:t>
      </w:r>
      <w:proofErr w:type="gramStart"/>
      <w:r>
        <w:rPr>
          <w:rFonts w:ascii="Arial" w:hAnsi="Arial" w:cs="Arial"/>
          <w:sz w:val="24"/>
          <w:szCs w:val="24"/>
        </w:rPr>
        <w:t>Presidente</w:t>
      </w:r>
      <w:proofErr w:type="gramEnd"/>
      <w:r>
        <w:rPr>
          <w:rFonts w:ascii="Arial" w:hAnsi="Arial" w:cs="Arial"/>
          <w:sz w:val="24"/>
          <w:szCs w:val="24"/>
        </w:rPr>
        <w:t xml:space="preserve"> o por un tercio de sus miembros.  </w:t>
      </w:r>
    </w:p>
    <w:p w14:paraId="1568391A" w14:textId="77777777" w:rsidR="002941C8" w:rsidRDefault="002941C8" w:rsidP="002941C8">
      <w:pPr>
        <w:spacing w:after="0" w:line="360" w:lineRule="auto"/>
        <w:ind w:left="9" w:right="66"/>
        <w:jc w:val="both"/>
        <w:rPr>
          <w:rFonts w:ascii="Arial" w:hAnsi="Arial" w:cs="Arial"/>
          <w:sz w:val="24"/>
          <w:szCs w:val="24"/>
        </w:rPr>
      </w:pPr>
    </w:p>
    <w:p w14:paraId="5A634528"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La Secretaría de Bienestar e Igualdad Sustantiva</w:t>
      </w:r>
      <w:r>
        <w:rPr>
          <w:rFonts w:ascii="Arial" w:eastAsia="Verdana" w:hAnsi="Arial" w:cs="Arial"/>
          <w:bCs/>
          <w:sz w:val="24"/>
          <w:szCs w:val="24"/>
        </w:rPr>
        <w:t xml:space="preserve"> </w:t>
      </w:r>
      <w:r>
        <w:rPr>
          <w:rFonts w:ascii="Arial" w:hAnsi="Arial" w:cs="Arial"/>
          <w:sz w:val="24"/>
          <w:szCs w:val="24"/>
        </w:rPr>
        <w:t xml:space="preserve">proveerá de los apoyos necesarios al Grupo Técnico Consultivo para la realización de sus sesiones y actividades. </w:t>
      </w:r>
    </w:p>
    <w:p w14:paraId="2D60E5E8" w14:textId="77777777" w:rsidR="002941C8" w:rsidRPr="00667BE8" w:rsidRDefault="002941C8" w:rsidP="00667BE8">
      <w:pPr>
        <w:pStyle w:val="Ttulo2"/>
        <w:jc w:val="center"/>
        <w:rPr>
          <w:rFonts w:ascii="Arial" w:hAnsi="Arial" w:cs="Arial"/>
          <w:b/>
          <w:bCs/>
          <w:color w:val="auto"/>
          <w:sz w:val="24"/>
          <w:szCs w:val="24"/>
        </w:rPr>
      </w:pPr>
    </w:p>
    <w:p w14:paraId="7960C12E" w14:textId="77777777" w:rsidR="002941C8" w:rsidRPr="00667BE8" w:rsidRDefault="002941C8" w:rsidP="00667BE8">
      <w:pPr>
        <w:pStyle w:val="Ttulo2"/>
        <w:jc w:val="center"/>
        <w:rPr>
          <w:rFonts w:ascii="Arial" w:hAnsi="Arial" w:cs="Arial"/>
          <w:b/>
          <w:bCs/>
          <w:color w:val="auto"/>
          <w:sz w:val="24"/>
          <w:szCs w:val="24"/>
        </w:rPr>
      </w:pPr>
      <w:bookmarkStart w:id="14" w:name="_Toc74829058"/>
      <w:r w:rsidRPr="00667BE8">
        <w:rPr>
          <w:rFonts w:ascii="Arial" w:hAnsi="Arial" w:cs="Arial"/>
          <w:b/>
          <w:bCs/>
          <w:color w:val="auto"/>
          <w:sz w:val="24"/>
          <w:szCs w:val="24"/>
        </w:rPr>
        <w:t>SECCIÓN CUARTA</w:t>
      </w:r>
      <w:bookmarkEnd w:id="14"/>
    </w:p>
    <w:p w14:paraId="0FE001FE" w14:textId="77777777" w:rsidR="002941C8" w:rsidRPr="00667BE8" w:rsidRDefault="002941C8" w:rsidP="00667BE8">
      <w:pPr>
        <w:pStyle w:val="Ttulo2"/>
        <w:jc w:val="center"/>
        <w:rPr>
          <w:rFonts w:ascii="Arial" w:hAnsi="Arial" w:cs="Arial"/>
          <w:b/>
          <w:bCs/>
          <w:color w:val="auto"/>
          <w:sz w:val="24"/>
          <w:szCs w:val="24"/>
        </w:rPr>
      </w:pPr>
      <w:bookmarkStart w:id="15" w:name="_Toc74829059"/>
      <w:r w:rsidRPr="00667BE8">
        <w:rPr>
          <w:rFonts w:ascii="Arial" w:hAnsi="Arial" w:cs="Arial"/>
          <w:b/>
          <w:bCs/>
          <w:color w:val="auto"/>
          <w:sz w:val="24"/>
          <w:szCs w:val="24"/>
        </w:rPr>
        <w:t>DISPOSICIONES COMPLEMENTARIAS</w:t>
      </w:r>
      <w:bookmarkEnd w:id="15"/>
    </w:p>
    <w:p w14:paraId="1BFC397E" w14:textId="20D8AA62" w:rsidR="002941C8" w:rsidRPr="00667BE8" w:rsidRDefault="002941C8" w:rsidP="00667BE8">
      <w:pPr>
        <w:spacing w:after="0" w:line="360" w:lineRule="auto"/>
        <w:ind w:left="12"/>
        <w:rPr>
          <w:rFonts w:ascii="Arial" w:hAnsi="Arial" w:cs="Arial"/>
          <w:sz w:val="24"/>
          <w:szCs w:val="24"/>
        </w:rPr>
      </w:pPr>
      <w:r>
        <w:rPr>
          <w:rFonts w:ascii="Arial" w:hAnsi="Arial" w:cs="Arial"/>
          <w:sz w:val="24"/>
          <w:szCs w:val="24"/>
          <w:lang w:val="es-ES"/>
        </w:rPr>
        <w:t xml:space="preserve"> </w:t>
      </w:r>
    </w:p>
    <w:p w14:paraId="36366560" w14:textId="77777777" w:rsidR="002941C8" w:rsidRDefault="002941C8" w:rsidP="002941C8">
      <w:pPr>
        <w:tabs>
          <w:tab w:val="center" w:pos="6018"/>
          <w:tab w:val="right" w:pos="9485"/>
        </w:tabs>
        <w:spacing w:after="0" w:line="360" w:lineRule="auto"/>
        <w:rPr>
          <w:rFonts w:ascii="Arial" w:hAnsi="Arial" w:cs="Arial"/>
          <w:sz w:val="24"/>
          <w:szCs w:val="24"/>
        </w:rPr>
      </w:pPr>
      <w:r>
        <w:rPr>
          <w:rFonts w:ascii="Arial" w:eastAsia="Verdana" w:hAnsi="Arial" w:cs="Arial"/>
          <w:b/>
          <w:sz w:val="24"/>
          <w:szCs w:val="24"/>
        </w:rPr>
        <w:t xml:space="preserve">Comisiones municipales  </w:t>
      </w:r>
    </w:p>
    <w:p w14:paraId="5FDBDC1B"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23. </w:t>
      </w:r>
      <w:r>
        <w:rPr>
          <w:rFonts w:ascii="Arial" w:hAnsi="Arial" w:cs="Arial"/>
          <w:sz w:val="24"/>
          <w:szCs w:val="24"/>
        </w:rPr>
        <w:t xml:space="preserve">Los municipios que otorguen recursos y fondos públicos a las Organizaciones, podrán constituir consejos de fomento y grupos técnicos consultivos, y de acordarlo, observar lo establecido en esta Ley en cuanto al objeto y requisitos legales de las Organizaciones, susceptibles de recibir apoyos.   </w:t>
      </w:r>
    </w:p>
    <w:p w14:paraId="1097D58C" w14:textId="77777777" w:rsidR="002941C8" w:rsidRDefault="002941C8" w:rsidP="002941C8">
      <w:pPr>
        <w:pStyle w:val="Ttulo1"/>
        <w:spacing w:before="0" w:line="360" w:lineRule="auto"/>
        <w:ind w:right="61"/>
        <w:jc w:val="center"/>
        <w:rPr>
          <w:rFonts w:ascii="Arial" w:hAnsi="Arial" w:cs="Arial"/>
          <w:b/>
          <w:bCs/>
          <w:color w:val="auto"/>
          <w:sz w:val="24"/>
          <w:szCs w:val="24"/>
        </w:rPr>
      </w:pPr>
    </w:p>
    <w:p w14:paraId="2BE81841" w14:textId="77777777" w:rsidR="002941C8" w:rsidRPr="00F93A48" w:rsidRDefault="002941C8" w:rsidP="00F93A48">
      <w:pPr>
        <w:pStyle w:val="Ttulo1"/>
        <w:jc w:val="center"/>
        <w:rPr>
          <w:rFonts w:ascii="Arial" w:hAnsi="Arial" w:cs="Arial"/>
          <w:b/>
          <w:bCs/>
          <w:color w:val="auto"/>
          <w:sz w:val="24"/>
          <w:szCs w:val="24"/>
        </w:rPr>
      </w:pPr>
      <w:bookmarkStart w:id="16" w:name="_Toc74829060"/>
      <w:r w:rsidRPr="00F93A48">
        <w:rPr>
          <w:rFonts w:ascii="Arial" w:hAnsi="Arial" w:cs="Arial"/>
          <w:b/>
          <w:bCs/>
          <w:color w:val="auto"/>
          <w:sz w:val="24"/>
          <w:szCs w:val="24"/>
        </w:rPr>
        <w:t>CAPÍTULO V</w:t>
      </w:r>
      <w:bookmarkEnd w:id="16"/>
    </w:p>
    <w:p w14:paraId="01F73887" w14:textId="77777777" w:rsidR="002941C8" w:rsidRPr="00F93A48" w:rsidRDefault="002941C8" w:rsidP="00F93A48">
      <w:pPr>
        <w:pStyle w:val="Ttulo1"/>
        <w:jc w:val="center"/>
        <w:rPr>
          <w:rFonts w:ascii="Arial" w:hAnsi="Arial" w:cs="Arial"/>
          <w:b/>
          <w:bCs/>
          <w:color w:val="auto"/>
          <w:sz w:val="24"/>
          <w:szCs w:val="24"/>
        </w:rPr>
      </w:pPr>
      <w:bookmarkStart w:id="17" w:name="_Toc74829061"/>
      <w:r w:rsidRPr="00F93A48">
        <w:rPr>
          <w:rFonts w:ascii="Arial" w:hAnsi="Arial" w:cs="Arial"/>
          <w:b/>
          <w:bCs/>
          <w:color w:val="auto"/>
          <w:sz w:val="24"/>
          <w:szCs w:val="24"/>
        </w:rPr>
        <w:t>REGISTRO ESTATAL DE LAS ORGANIZACIONES DE LA SOCIEDAD CIVIL</w:t>
      </w:r>
      <w:bookmarkEnd w:id="17"/>
    </w:p>
    <w:p w14:paraId="04404E64" w14:textId="77777777" w:rsidR="002941C8" w:rsidRDefault="002941C8" w:rsidP="002941C8">
      <w:pPr>
        <w:spacing w:after="0" w:line="360" w:lineRule="auto"/>
        <w:ind w:left="787"/>
        <w:jc w:val="center"/>
        <w:rPr>
          <w:rFonts w:ascii="Arial" w:hAnsi="Arial" w:cs="Arial"/>
          <w:sz w:val="24"/>
          <w:szCs w:val="24"/>
        </w:rPr>
      </w:pPr>
      <w:r>
        <w:rPr>
          <w:rFonts w:ascii="Arial" w:eastAsia="Verdana" w:hAnsi="Arial" w:cs="Arial"/>
          <w:b/>
          <w:sz w:val="24"/>
          <w:szCs w:val="24"/>
          <w:lang w:val="es-ES"/>
        </w:rPr>
        <w:t xml:space="preserve"> </w:t>
      </w:r>
      <w:r>
        <w:rPr>
          <w:rFonts w:ascii="Arial" w:hAnsi="Arial" w:cs="Arial"/>
          <w:sz w:val="24"/>
          <w:szCs w:val="24"/>
          <w:lang w:val="es-ES"/>
        </w:rPr>
        <w:t xml:space="preserve"> </w:t>
      </w:r>
    </w:p>
    <w:p w14:paraId="320C006A" w14:textId="77777777" w:rsidR="002941C8" w:rsidRDefault="002941C8" w:rsidP="002941C8">
      <w:pPr>
        <w:tabs>
          <w:tab w:val="center" w:pos="7487"/>
          <w:tab w:val="right" w:pos="9485"/>
        </w:tabs>
        <w:spacing w:after="0" w:line="360" w:lineRule="auto"/>
        <w:rPr>
          <w:rFonts w:ascii="Arial" w:hAnsi="Arial" w:cs="Arial"/>
          <w:sz w:val="24"/>
          <w:szCs w:val="24"/>
        </w:rPr>
      </w:pPr>
      <w:r>
        <w:rPr>
          <w:rFonts w:ascii="Arial" w:eastAsia="Verdana" w:hAnsi="Arial" w:cs="Arial"/>
          <w:b/>
          <w:sz w:val="24"/>
          <w:szCs w:val="24"/>
        </w:rPr>
        <w:t xml:space="preserve">Naturaleza  </w:t>
      </w:r>
    </w:p>
    <w:p w14:paraId="1178A1D1"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24. </w:t>
      </w:r>
      <w:r>
        <w:rPr>
          <w:rFonts w:ascii="Arial" w:hAnsi="Arial" w:cs="Arial"/>
          <w:sz w:val="24"/>
          <w:szCs w:val="24"/>
        </w:rPr>
        <w:t xml:space="preserve">El Registro es la unidad de la Secretaría de Bienestar e Igualdad Sustantiva que tendrá a su cargo el registro de las Organizaciones susceptibles de recibir recursos y fondos públicos en su caso.  </w:t>
      </w:r>
    </w:p>
    <w:p w14:paraId="5BE485CF" w14:textId="77777777" w:rsidR="002941C8" w:rsidRDefault="002941C8" w:rsidP="002941C8">
      <w:pPr>
        <w:spacing w:after="0" w:line="360" w:lineRule="auto"/>
        <w:ind w:left="9" w:right="66"/>
        <w:jc w:val="both"/>
        <w:rPr>
          <w:rFonts w:ascii="Arial" w:hAnsi="Arial" w:cs="Arial"/>
          <w:sz w:val="24"/>
          <w:szCs w:val="24"/>
        </w:rPr>
      </w:pPr>
    </w:p>
    <w:p w14:paraId="68EE4534"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La Secretaría de Bienestar e Igualdad Sustantiva tendrá a su cargo la integración, operación y actualización del Registro.</w:t>
      </w:r>
    </w:p>
    <w:p w14:paraId="17E1CCBC" w14:textId="77777777" w:rsidR="002941C8" w:rsidRDefault="002941C8" w:rsidP="002941C8">
      <w:pPr>
        <w:spacing w:after="0" w:line="360" w:lineRule="auto"/>
        <w:ind w:left="9" w:right="66"/>
        <w:jc w:val="both"/>
        <w:rPr>
          <w:rFonts w:ascii="Arial" w:hAnsi="Arial" w:cs="Arial"/>
          <w:sz w:val="24"/>
          <w:szCs w:val="24"/>
        </w:rPr>
      </w:pPr>
    </w:p>
    <w:p w14:paraId="4C7810E7" w14:textId="77777777" w:rsidR="002941C8" w:rsidRDefault="002941C8" w:rsidP="002941C8">
      <w:pPr>
        <w:spacing w:after="0" w:line="360" w:lineRule="auto"/>
        <w:ind w:right="66"/>
        <w:rPr>
          <w:rFonts w:ascii="Arial" w:eastAsia="Verdana" w:hAnsi="Arial" w:cs="Arial"/>
          <w:b/>
          <w:sz w:val="24"/>
          <w:szCs w:val="24"/>
        </w:rPr>
      </w:pPr>
      <w:r>
        <w:rPr>
          <w:rFonts w:ascii="Arial" w:eastAsia="Verdana" w:hAnsi="Arial" w:cs="Arial"/>
          <w:b/>
          <w:sz w:val="24"/>
          <w:szCs w:val="24"/>
        </w:rPr>
        <w:t xml:space="preserve">Funciones </w:t>
      </w:r>
    </w:p>
    <w:p w14:paraId="352D4822" w14:textId="77777777" w:rsidR="002941C8" w:rsidRDefault="002941C8" w:rsidP="002941C8">
      <w:pPr>
        <w:spacing w:after="0" w:line="360" w:lineRule="auto"/>
        <w:ind w:right="66"/>
        <w:rPr>
          <w:rFonts w:ascii="Arial" w:hAnsi="Arial" w:cs="Arial"/>
          <w:sz w:val="24"/>
          <w:szCs w:val="24"/>
        </w:rPr>
      </w:pPr>
      <w:r>
        <w:rPr>
          <w:rFonts w:ascii="Arial" w:eastAsia="Verdana" w:hAnsi="Arial" w:cs="Arial"/>
          <w:b/>
          <w:sz w:val="24"/>
          <w:szCs w:val="24"/>
        </w:rPr>
        <w:t xml:space="preserve">Artículo 25. </w:t>
      </w:r>
      <w:r>
        <w:rPr>
          <w:rFonts w:ascii="Arial" w:hAnsi="Arial" w:cs="Arial"/>
          <w:sz w:val="24"/>
          <w:szCs w:val="24"/>
        </w:rPr>
        <w:t xml:space="preserve">El Registro será público y tendrá las funciones siguientes:  </w:t>
      </w:r>
    </w:p>
    <w:p w14:paraId="25350E81" w14:textId="77777777" w:rsidR="002941C8" w:rsidRDefault="002941C8" w:rsidP="002941C8">
      <w:pPr>
        <w:spacing w:after="0" w:line="360" w:lineRule="auto"/>
        <w:ind w:left="720"/>
        <w:rPr>
          <w:rFonts w:ascii="Arial" w:hAnsi="Arial" w:cs="Arial"/>
          <w:sz w:val="24"/>
          <w:szCs w:val="24"/>
        </w:rPr>
      </w:pPr>
      <w:r>
        <w:rPr>
          <w:rFonts w:ascii="Arial" w:hAnsi="Arial" w:cs="Arial"/>
          <w:sz w:val="24"/>
          <w:szCs w:val="24"/>
        </w:rPr>
        <w:t xml:space="preserve"> </w:t>
      </w:r>
    </w:p>
    <w:p w14:paraId="7F7A2FA5" w14:textId="77777777" w:rsidR="002941C8" w:rsidRDefault="002941C8" w:rsidP="002941C8">
      <w:pPr>
        <w:numPr>
          <w:ilvl w:val="0"/>
          <w:numId w:val="12"/>
        </w:numPr>
        <w:spacing w:after="0" w:line="360" w:lineRule="auto"/>
        <w:ind w:right="66" w:hanging="708"/>
        <w:jc w:val="both"/>
        <w:rPr>
          <w:rFonts w:ascii="Arial" w:hAnsi="Arial" w:cs="Arial"/>
          <w:sz w:val="24"/>
          <w:szCs w:val="24"/>
        </w:rPr>
      </w:pPr>
      <w:r>
        <w:rPr>
          <w:rFonts w:ascii="Arial" w:hAnsi="Arial" w:cs="Arial"/>
          <w:sz w:val="24"/>
          <w:szCs w:val="24"/>
        </w:rPr>
        <w:t xml:space="preserve">Contar con bases de datos fidedignas que permitan medir el impacto de la promoción y participación de las Organizaciones;  </w:t>
      </w:r>
    </w:p>
    <w:p w14:paraId="0D82C368" w14:textId="77777777" w:rsidR="002941C8" w:rsidRDefault="002941C8" w:rsidP="002941C8">
      <w:pPr>
        <w:spacing w:after="0" w:line="360" w:lineRule="auto"/>
        <w:ind w:left="12" w:firstLine="72"/>
        <w:jc w:val="both"/>
        <w:rPr>
          <w:rFonts w:ascii="Arial" w:hAnsi="Arial" w:cs="Arial"/>
          <w:sz w:val="24"/>
          <w:szCs w:val="24"/>
        </w:rPr>
      </w:pPr>
    </w:p>
    <w:p w14:paraId="6C8F2700" w14:textId="77777777" w:rsidR="002941C8" w:rsidRDefault="002941C8" w:rsidP="002941C8">
      <w:pPr>
        <w:numPr>
          <w:ilvl w:val="0"/>
          <w:numId w:val="12"/>
        </w:numPr>
        <w:spacing w:after="0" w:line="360" w:lineRule="auto"/>
        <w:ind w:right="66" w:hanging="708"/>
        <w:jc w:val="both"/>
        <w:rPr>
          <w:rFonts w:ascii="Arial" w:hAnsi="Arial" w:cs="Arial"/>
          <w:sz w:val="24"/>
          <w:szCs w:val="24"/>
        </w:rPr>
      </w:pPr>
      <w:r>
        <w:rPr>
          <w:rFonts w:ascii="Arial" w:hAnsi="Arial" w:cs="Arial"/>
          <w:sz w:val="24"/>
          <w:szCs w:val="24"/>
        </w:rPr>
        <w:t xml:space="preserve">Inscribir a las Organizaciones que soliciten registro, siempre que cumplan con los requisitos que establece esta Ley;  </w:t>
      </w:r>
    </w:p>
    <w:p w14:paraId="4AD80A02" w14:textId="77777777" w:rsidR="002941C8" w:rsidRDefault="002941C8" w:rsidP="002941C8">
      <w:pPr>
        <w:spacing w:after="0" w:line="360" w:lineRule="auto"/>
        <w:ind w:left="12" w:firstLine="72"/>
        <w:rPr>
          <w:rFonts w:ascii="Arial" w:hAnsi="Arial" w:cs="Arial"/>
          <w:sz w:val="24"/>
          <w:szCs w:val="24"/>
        </w:rPr>
      </w:pPr>
    </w:p>
    <w:p w14:paraId="5D04D4DA" w14:textId="77777777" w:rsidR="002941C8" w:rsidRDefault="002941C8" w:rsidP="002941C8">
      <w:pPr>
        <w:numPr>
          <w:ilvl w:val="0"/>
          <w:numId w:val="12"/>
        </w:numPr>
        <w:spacing w:after="0" w:line="360" w:lineRule="auto"/>
        <w:ind w:right="66" w:hanging="708"/>
        <w:jc w:val="both"/>
        <w:rPr>
          <w:rFonts w:ascii="Arial" w:hAnsi="Arial" w:cs="Arial"/>
          <w:sz w:val="24"/>
          <w:szCs w:val="24"/>
        </w:rPr>
      </w:pPr>
      <w:r>
        <w:rPr>
          <w:rFonts w:ascii="Arial" w:hAnsi="Arial" w:cs="Arial"/>
          <w:sz w:val="24"/>
          <w:szCs w:val="24"/>
        </w:rPr>
        <w:t xml:space="preserve">Mantener actualizada la información relativa a las Organizaciones, para acceder y conservar los recursos y fondos públicos; </w:t>
      </w:r>
    </w:p>
    <w:p w14:paraId="1D669F24" w14:textId="77777777" w:rsidR="002941C8" w:rsidRDefault="002941C8" w:rsidP="002941C8">
      <w:pPr>
        <w:spacing w:after="0" w:line="360" w:lineRule="auto"/>
        <w:ind w:left="12" w:firstLine="72"/>
        <w:rPr>
          <w:rFonts w:ascii="Arial" w:hAnsi="Arial" w:cs="Arial"/>
          <w:sz w:val="24"/>
          <w:szCs w:val="24"/>
        </w:rPr>
      </w:pPr>
    </w:p>
    <w:p w14:paraId="04F3E9CB" w14:textId="77777777" w:rsidR="002941C8" w:rsidRDefault="002941C8" w:rsidP="002941C8">
      <w:pPr>
        <w:numPr>
          <w:ilvl w:val="0"/>
          <w:numId w:val="12"/>
        </w:numPr>
        <w:spacing w:after="0" w:line="360" w:lineRule="auto"/>
        <w:ind w:right="66" w:hanging="708"/>
        <w:jc w:val="both"/>
        <w:rPr>
          <w:rFonts w:ascii="Arial" w:hAnsi="Arial" w:cs="Arial"/>
          <w:sz w:val="24"/>
          <w:szCs w:val="24"/>
        </w:rPr>
      </w:pPr>
      <w:r>
        <w:rPr>
          <w:rFonts w:ascii="Arial" w:hAnsi="Arial" w:cs="Arial"/>
          <w:sz w:val="24"/>
          <w:szCs w:val="24"/>
        </w:rPr>
        <w:t xml:space="preserve">Otorgar a las Organizaciones inscritas, constancia de registro; </w:t>
      </w:r>
    </w:p>
    <w:p w14:paraId="1C5CCFB0" w14:textId="77777777" w:rsidR="002941C8" w:rsidRDefault="002941C8" w:rsidP="002941C8">
      <w:pPr>
        <w:spacing w:after="0" w:line="360" w:lineRule="auto"/>
        <w:ind w:left="12" w:firstLine="72"/>
        <w:rPr>
          <w:rFonts w:ascii="Arial" w:hAnsi="Arial" w:cs="Arial"/>
          <w:sz w:val="24"/>
          <w:szCs w:val="24"/>
        </w:rPr>
      </w:pPr>
    </w:p>
    <w:p w14:paraId="2F985C98" w14:textId="77777777" w:rsidR="002941C8" w:rsidRDefault="002941C8" w:rsidP="002941C8">
      <w:pPr>
        <w:numPr>
          <w:ilvl w:val="0"/>
          <w:numId w:val="12"/>
        </w:numPr>
        <w:spacing w:after="0" w:line="360" w:lineRule="auto"/>
        <w:ind w:right="66" w:hanging="708"/>
        <w:jc w:val="both"/>
        <w:rPr>
          <w:rFonts w:ascii="Arial" w:hAnsi="Arial" w:cs="Arial"/>
          <w:sz w:val="24"/>
          <w:szCs w:val="24"/>
        </w:rPr>
      </w:pPr>
      <w:r>
        <w:rPr>
          <w:rFonts w:ascii="Arial" w:hAnsi="Arial" w:cs="Arial"/>
          <w:sz w:val="24"/>
          <w:szCs w:val="24"/>
        </w:rPr>
        <w:t xml:space="preserve">Mantener una base de datos sobre los recursos y fondos públicos asignados a las Organizaciones registradas;   </w:t>
      </w:r>
    </w:p>
    <w:p w14:paraId="0324FBE7" w14:textId="77777777" w:rsidR="002941C8" w:rsidRDefault="002941C8" w:rsidP="002941C8">
      <w:pPr>
        <w:spacing w:after="0" w:line="360" w:lineRule="auto"/>
        <w:ind w:left="12" w:firstLine="72"/>
        <w:rPr>
          <w:rFonts w:ascii="Arial" w:hAnsi="Arial" w:cs="Arial"/>
          <w:sz w:val="24"/>
          <w:szCs w:val="24"/>
        </w:rPr>
      </w:pPr>
    </w:p>
    <w:p w14:paraId="3CE087BD" w14:textId="77777777" w:rsidR="002941C8" w:rsidRDefault="002941C8" w:rsidP="002941C8">
      <w:pPr>
        <w:numPr>
          <w:ilvl w:val="0"/>
          <w:numId w:val="12"/>
        </w:numPr>
        <w:spacing w:after="0" w:line="360" w:lineRule="auto"/>
        <w:ind w:right="66" w:hanging="708"/>
        <w:jc w:val="both"/>
        <w:rPr>
          <w:rFonts w:ascii="Arial" w:hAnsi="Arial" w:cs="Arial"/>
          <w:sz w:val="24"/>
          <w:szCs w:val="24"/>
        </w:rPr>
      </w:pPr>
      <w:r>
        <w:rPr>
          <w:rFonts w:ascii="Arial" w:hAnsi="Arial" w:cs="Arial"/>
          <w:sz w:val="24"/>
          <w:szCs w:val="24"/>
        </w:rPr>
        <w:lastRenderedPageBreak/>
        <w:t xml:space="preserve">Conocer las acciones que lleven a cabo las Organizaciones, que justifiquen en su caso, el otorgamiento de recursos y fondos públicos;  </w:t>
      </w:r>
    </w:p>
    <w:p w14:paraId="0CC427B2" w14:textId="77777777" w:rsidR="002941C8" w:rsidRDefault="002941C8" w:rsidP="002941C8">
      <w:pPr>
        <w:spacing w:after="0" w:line="360" w:lineRule="auto"/>
        <w:ind w:left="12" w:firstLine="72"/>
        <w:rPr>
          <w:rFonts w:ascii="Arial" w:hAnsi="Arial" w:cs="Arial"/>
          <w:sz w:val="24"/>
          <w:szCs w:val="24"/>
        </w:rPr>
      </w:pPr>
    </w:p>
    <w:p w14:paraId="5C338D76" w14:textId="77777777" w:rsidR="002941C8" w:rsidRDefault="002941C8" w:rsidP="002941C8">
      <w:pPr>
        <w:numPr>
          <w:ilvl w:val="0"/>
          <w:numId w:val="12"/>
        </w:numPr>
        <w:spacing w:after="0" w:line="360" w:lineRule="auto"/>
        <w:ind w:right="66" w:hanging="708"/>
        <w:jc w:val="both"/>
        <w:rPr>
          <w:rFonts w:ascii="Arial" w:hAnsi="Arial" w:cs="Arial"/>
          <w:sz w:val="24"/>
          <w:szCs w:val="24"/>
        </w:rPr>
      </w:pPr>
      <w:r>
        <w:rPr>
          <w:rFonts w:ascii="Arial" w:hAnsi="Arial" w:cs="Arial"/>
          <w:sz w:val="24"/>
          <w:szCs w:val="24"/>
        </w:rPr>
        <w:t xml:space="preserve">Garantizar la transparencia y el acceso a la información pública; </w:t>
      </w:r>
    </w:p>
    <w:p w14:paraId="40C6D1BE" w14:textId="77777777" w:rsidR="002941C8" w:rsidRDefault="002941C8" w:rsidP="002941C8">
      <w:pPr>
        <w:spacing w:after="0" w:line="360" w:lineRule="auto"/>
        <w:ind w:left="12" w:firstLine="72"/>
        <w:rPr>
          <w:rFonts w:ascii="Arial" w:hAnsi="Arial" w:cs="Arial"/>
          <w:sz w:val="24"/>
          <w:szCs w:val="24"/>
        </w:rPr>
      </w:pPr>
    </w:p>
    <w:p w14:paraId="266932C0" w14:textId="77777777" w:rsidR="002941C8" w:rsidRDefault="002941C8" w:rsidP="002941C8">
      <w:pPr>
        <w:numPr>
          <w:ilvl w:val="0"/>
          <w:numId w:val="12"/>
        </w:numPr>
        <w:spacing w:after="0" w:line="360" w:lineRule="auto"/>
        <w:ind w:right="66" w:hanging="717"/>
        <w:jc w:val="both"/>
        <w:rPr>
          <w:rFonts w:ascii="Arial" w:hAnsi="Arial" w:cs="Arial"/>
          <w:sz w:val="24"/>
          <w:szCs w:val="24"/>
        </w:rPr>
      </w:pPr>
      <w:r>
        <w:rPr>
          <w:rFonts w:ascii="Arial" w:hAnsi="Arial" w:cs="Arial"/>
          <w:sz w:val="24"/>
          <w:szCs w:val="24"/>
        </w:rPr>
        <w:t xml:space="preserve">Establecer un mecanismo de información pública que identifique las actividades de las Organizaciones y el contenido del Registro;  </w:t>
      </w:r>
    </w:p>
    <w:p w14:paraId="2CCCC997" w14:textId="77777777" w:rsidR="002941C8" w:rsidRDefault="002941C8" w:rsidP="002941C8">
      <w:pPr>
        <w:spacing w:after="0" w:line="360" w:lineRule="auto"/>
        <w:ind w:left="12" w:firstLine="72"/>
        <w:rPr>
          <w:rFonts w:ascii="Arial" w:hAnsi="Arial" w:cs="Arial"/>
          <w:sz w:val="24"/>
          <w:szCs w:val="24"/>
        </w:rPr>
      </w:pPr>
    </w:p>
    <w:p w14:paraId="475E7787" w14:textId="77777777" w:rsidR="002941C8" w:rsidRDefault="002941C8" w:rsidP="002941C8">
      <w:pPr>
        <w:numPr>
          <w:ilvl w:val="0"/>
          <w:numId w:val="12"/>
        </w:numPr>
        <w:spacing w:after="0" w:line="360" w:lineRule="auto"/>
        <w:ind w:right="66" w:hanging="708"/>
        <w:jc w:val="both"/>
        <w:rPr>
          <w:rFonts w:ascii="Arial" w:hAnsi="Arial" w:cs="Arial"/>
          <w:sz w:val="24"/>
          <w:szCs w:val="24"/>
        </w:rPr>
      </w:pPr>
      <w:r>
        <w:rPr>
          <w:rFonts w:ascii="Arial" w:hAnsi="Arial" w:cs="Arial"/>
          <w:sz w:val="24"/>
          <w:szCs w:val="24"/>
        </w:rPr>
        <w:t xml:space="preserve">Proporcionar a las dependencias y entidades y a la ciudadanía en general, información que les ayude a verificar el cumplimiento de las obligaciones a que se refiere esta Ley por parte de las Organizaciones;  </w:t>
      </w:r>
    </w:p>
    <w:p w14:paraId="0E1C4F70" w14:textId="77777777" w:rsidR="002941C8" w:rsidRDefault="002941C8" w:rsidP="002941C8">
      <w:pPr>
        <w:spacing w:after="0" w:line="360" w:lineRule="auto"/>
        <w:ind w:left="12" w:firstLine="72"/>
        <w:rPr>
          <w:rFonts w:ascii="Arial" w:hAnsi="Arial" w:cs="Arial"/>
          <w:sz w:val="24"/>
          <w:szCs w:val="24"/>
        </w:rPr>
      </w:pPr>
    </w:p>
    <w:p w14:paraId="6F20238C" w14:textId="77777777" w:rsidR="002941C8" w:rsidRDefault="002941C8" w:rsidP="002941C8">
      <w:pPr>
        <w:numPr>
          <w:ilvl w:val="0"/>
          <w:numId w:val="12"/>
        </w:numPr>
        <w:spacing w:after="0" w:line="360" w:lineRule="auto"/>
        <w:ind w:right="66" w:hanging="708"/>
        <w:jc w:val="both"/>
        <w:rPr>
          <w:rFonts w:ascii="Arial" w:hAnsi="Arial" w:cs="Arial"/>
          <w:sz w:val="24"/>
          <w:szCs w:val="24"/>
        </w:rPr>
      </w:pPr>
      <w:r>
        <w:rPr>
          <w:rFonts w:ascii="Arial" w:hAnsi="Arial" w:cs="Arial"/>
          <w:sz w:val="24"/>
          <w:szCs w:val="24"/>
        </w:rPr>
        <w:t xml:space="preserve">Conservar constancias del proceso de registro respecto de los casos en los que la inscripción de alguna Organización haya sido objeto de rechazo, suspensión o cancelación; </w:t>
      </w:r>
    </w:p>
    <w:p w14:paraId="3F00A3FA" w14:textId="77777777" w:rsidR="002941C8" w:rsidRDefault="002941C8" w:rsidP="002941C8">
      <w:pPr>
        <w:spacing w:after="0" w:line="360" w:lineRule="auto"/>
        <w:ind w:left="12" w:firstLine="72"/>
        <w:rPr>
          <w:rFonts w:ascii="Arial" w:hAnsi="Arial" w:cs="Arial"/>
          <w:sz w:val="24"/>
          <w:szCs w:val="24"/>
        </w:rPr>
      </w:pPr>
    </w:p>
    <w:p w14:paraId="169F79E0" w14:textId="77777777" w:rsidR="002941C8" w:rsidRDefault="002941C8" w:rsidP="002941C8">
      <w:pPr>
        <w:numPr>
          <w:ilvl w:val="0"/>
          <w:numId w:val="12"/>
        </w:numPr>
        <w:spacing w:after="0" w:line="360" w:lineRule="auto"/>
        <w:ind w:right="66" w:hanging="708"/>
        <w:jc w:val="both"/>
        <w:rPr>
          <w:rFonts w:ascii="Arial" w:hAnsi="Arial" w:cs="Arial"/>
          <w:sz w:val="24"/>
          <w:szCs w:val="24"/>
        </w:rPr>
      </w:pPr>
      <w:r>
        <w:rPr>
          <w:rFonts w:ascii="Arial" w:hAnsi="Arial" w:cs="Arial"/>
          <w:sz w:val="24"/>
          <w:szCs w:val="24"/>
        </w:rPr>
        <w:t xml:space="preserve">Hacer del conocimiento de la autoridad, la existencia de actos o hechos que puedan ser constitutivos de delito; </w:t>
      </w:r>
    </w:p>
    <w:p w14:paraId="7F1347DC" w14:textId="77777777" w:rsidR="002941C8" w:rsidRDefault="002941C8" w:rsidP="002941C8">
      <w:pPr>
        <w:spacing w:after="0" w:line="360" w:lineRule="auto"/>
        <w:ind w:left="12" w:firstLine="72"/>
        <w:rPr>
          <w:rFonts w:ascii="Arial" w:hAnsi="Arial" w:cs="Arial"/>
          <w:sz w:val="24"/>
          <w:szCs w:val="24"/>
        </w:rPr>
      </w:pPr>
    </w:p>
    <w:p w14:paraId="21B8B9AF" w14:textId="77777777" w:rsidR="002941C8" w:rsidRDefault="002941C8" w:rsidP="002941C8">
      <w:pPr>
        <w:numPr>
          <w:ilvl w:val="0"/>
          <w:numId w:val="12"/>
        </w:numPr>
        <w:spacing w:after="0" w:line="360" w:lineRule="auto"/>
        <w:ind w:right="66" w:hanging="708"/>
        <w:jc w:val="both"/>
        <w:rPr>
          <w:rFonts w:ascii="Arial" w:hAnsi="Arial" w:cs="Arial"/>
          <w:sz w:val="24"/>
          <w:szCs w:val="24"/>
        </w:rPr>
      </w:pPr>
      <w:r>
        <w:rPr>
          <w:rFonts w:ascii="Arial" w:hAnsi="Arial" w:cs="Arial"/>
          <w:sz w:val="24"/>
          <w:szCs w:val="24"/>
        </w:rPr>
        <w:t xml:space="preserve">Conocer de las infracciones y, en su caso, imponer las sanciones correspondientes, y   </w:t>
      </w:r>
    </w:p>
    <w:p w14:paraId="46B844AB" w14:textId="77777777" w:rsidR="002941C8" w:rsidRDefault="002941C8" w:rsidP="002941C8">
      <w:pPr>
        <w:spacing w:after="0" w:line="360" w:lineRule="auto"/>
        <w:ind w:left="12" w:firstLine="72"/>
        <w:rPr>
          <w:rFonts w:ascii="Arial" w:hAnsi="Arial" w:cs="Arial"/>
          <w:sz w:val="24"/>
          <w:szCs w:val="24"/>
        </w:rPr>
      </w:pPr>
    </w:p>
    <w:p w14:paraId="262F22A6" w14:textId="77777777" w:rsidR="002941C8" w:rsidRDefault="002941C8" w:rsidP="002941C8">
      <w:pPr>
        <w:numPr>
          <w:ilvl w:val="0"/>
          <w:numId w:val="12"/>
        </w:numPr>
        <w:spacing w:after="0" w:line="360" w:lineRule="auto"/>
        <w:ind w:right="66" w:hanging="708"/>
        <w:jc w:val="both"/>
        <w:rPr>
          <w:rFonts w:ascii="Arial" w:hAnsi="Arial" w:cs="Arial"/>
          <w:sz w:val="24"/>
          <w:szCs w:val="24"/>
        </w:rPr>
      </w:pPr>
      <w:r>
        <w:rPr>
          <w:rFonts w:ascii="Arial" w:hAnsi="Arial" w:cs="Arial"/>
          <w:sz w:val="24"/>
          <w:szCs w:val="24"/>
        </w:rPr>
        <w:t xml:space="preserve">Llevar el registro de las sanciones que imponga. </w:t>
      </w:r>
    </w:p>
    <w:p w14:paraId="7950FB90" w14:textId="77777777" w:rsidR="002941C8" w:rsidRDefault="002941C8" w:rsidP="002941C8">
      <w:pPr>
        <w:spacing w:after="0" w:line="360" w:lineRule="auto"/>
        <w:ind w:left="12"/>
        <w:rPr>
          <w:rFonts w:ascii="Arial" w:hAnsi="Arial" w:cs="Arial"/>
          <w:sz w:val="24"/>
          <w:szCs w:val="24"/>
        </w:rPr>
      </w:pPr>
      <w:r>
        <w:rPr>
          <w:rFonts w:ascii="Arial" w:hAnsi="Arial" w:cs="Arial"/>
          <w:sz w:val="24"/>
          <w:szCs w:val="24"/>
        </w:rPr>
        <w:t xml:space="preserve"> </w:t>
      </w:r>
    </w:p>
    <w:p w14:paraId="32CFCB89" w14:textId="77777777" w:rsidR="002941C8" w:rsidRDefault="002941C8" w:rsidP="002941C8">
      <w:pPr>
        <w:spacing w:after="0" w:line="360" w:lineRule="auto"/>
        <w:ind w:right="61"/>
        <w:rPr>
          <w:rFonts w:ascii="Arial" w:hAnsi="Arial" w:cs="Arial"/>
          <w:sz w:val="24"/>
          <w:szCs w:val="24"/>
        </w:rPr>
      </w:pPr>
      <w:r>
        <w:rPr>
          <w:rFonts w:ascii="Arial" w:eastAsia="Verdana" w:hAnsi="Arial" w:cs="Arial"/>
          <w:b/>
          <w:sz w:val="24"/>
          <w:szCs w:val="24"/>
        </w:rPr>
        <w:t xml:space="preserve">Requisitos de inscripción </w:t>
      </w:r>
    </w:p>
    <w:p w14:paraId="68C002EF"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26. </w:t>
      </w:r>
      <w:r>
        <w:rPr>
          <w:rFonts w:ascii="Arial" w:hAnsi="Arial" w:cs="Arial"/>
          <w:sz w:val="24"/>
          <w:szCs w:val="24"/>
        </w:rPr>
        <w:t xml:space="preserve">Para ser inscritas en el Registro, las Organizaciones deberán cumplir con los siguientes requisitos: </w:t>
      </w:r>
    </w:p>
    <w:p w14:paraId="293D858F" w14:textId="77777777" w:rsidR="002941C8" w:rsidRDefault="002941C8" w:rsidP="002941C8">
      <w:pPr>
        <w:numPr>
          <w:ilvl w:val="0"/>
          <w:numId w:val="13"/>
        </w:numPr>
        <w:spacing w:after="0" w:line="360" w:lineRule="auto"/>
        <w:ind w:right="66" w:hanging="708"/>
        <w:jc w:val="both"/>
        <w:rPr>
          <w:rFonts w:ascii="Arial" w:hAnsi="Arial" w:cs="Arial"/>
          <w:sz w:val="24"/>
          <w:szCs w:val="24"/>
        </w:rPr>
      </w:pPr>
      <w:r>
        <w:rPr>
          <w:rFonts w:ascii="Arial" w:hAnsi="Arial" w:cs="Arial"/>
          <w:sz w:val="24"/>
          <w:szCs w:val="24"/>
        </w:rPr>
        <w:t xml:space="preserve">Presentar por escrito su solicitud de registro; </w:t>
      </w:r>
    </w:p>
    <w:p w14:paraId="383986A8" w14:textId="77777777" w:rsidR="002941C8" w:rsidRDefault="002941C8" w:rsidP="002941C8">
      <w:pPr>
        <w:spacing w:after="0" w:line="360" w:lineRule="auto"/>
        <w:ind w:left="12" w:firstLine="72"/>
        <w:rPr>
          <w:rFonts w:ascii="Arial" w:hAnsi="Arial" w:cs="Arial"/>
          <w:sz w:val="24"/>
          <w:szCs w:val="24"/>
        </w:rPr>
      </w:pPr>
    </w:p>
    <w:p w14:paraId="11EFAE5B" w14:textId="77777777" w:rsidR="002941C8" w:rsidRDefault="002941C8" w:rsidP="002941C8">
      <w:pPr>
        <w:numPr>
          <w:ilvl w:val="0"/>
          <w:numId w:val="13"/>
        </w:numPr>
        <w:spacing w:after="0" w:line="360" w:lineRule="auto"/>
        <w:ind w:right="66" w:hanging="708"/>
        <w:jc w:val="both"/>
        <w:rPr>
          <w:rFonts w:ascii="Arial" w:hAnsi="Arial" w:cs="Arial"/>
          <w:sz w:val="24"/>
          <w:szCs w:val="24"/>
        </w:rPr>
      </w:pPr>
      <w:r>
        <w:rPr>
          <w:rFonts w:ascii="Arial" w:hAnsi="Arial" w:cs="Arial"/>
          <w:sz w:val="24"/>
          <w:szCs w:val="24"/>
        </w:rPr>
        <w:lastRenderedPageBreak/>
        <w:t xml:space="preserve">Exhibir su acta constitutiva, testimonio expedido por fedatario público o copia autenticada, en la que conste que tienen por objeto social, realizar alguna de las actividades consideradas objeto de fomento, conforme a lo dispuesto por esta Ley; </w:t>
      </w:r>
    </w:p>
    <w:p w14:paraId="33008BF0" w14:textId="77777777" w:rsidR="002941C8" w:rsidRDefault="002941C8" w:rsidP="002941C8">
      <w:pPr>
        <w:spacing w:after="0" w:line="360" w:lineRule="auto"/>
        <w:ind w:left="12" w:firstLine="72"/>
        <w:rPr>
          <w:rFonts w:ascii="Arial" w:hAnsi="Arial" w:cs="Arial"/>
          <w:sz w:val="24"/>
          <w:szCs w:val="24"/>
        </w:rPr>
      </w:pPr>
    </w:p>
    <w:p w14:paraId="3705367A" w14:textId="77777777" w:rsidR="002941C8" w:rsidRDefault="002941C8" w:rsidP="002941C8">
      <w:pPr>
        <w:numPr>
          <w:ilvl w:val="0"/>
          <w:numId w:val="13"/>
        </w:numPr>
        <w:spacing w:after="0" w:line="360" w:lineRule="auto"/>
        <w:ind w:right="66" w:hanging="708"/>
        <w:jc w:val="both"/>
        <w:rPr>
          <w:rFonts w:ascii="Arial" w:hAnsi="Arial" w:cs="Arial"/>
          <w:sz w:val="24"/>
          <w:szCs w:val="24"/>
        </w:rPr>
      </w:pPr>
      <w:r>
        <w:rPr>
          <w:rFonts w:ascii="Arial" w:hAnsi="Arial" w:cs="Arial"/>
          <w:sz w:val="24"/>
          <w:szCs w:val="24"/>
        </w:rPr>
        <w:t xml:space="preserve">Prever en su acta constitutiva o en sus estatutos vigentes, que destinarán los recursos y fondos públicos que reciban, al cumplimiento de su objeto social;  </w:t>
      </w:r>
    </w:p>
    <w:p w14:paraId="5E07BA50" w14:textId="77777777" w:rsidR="002941C8" w:rsidRDefault="002941C8" w:rsidP="002941C8">
      <w:pPr>
        <w:spacing w:after="0" w:line="360" w:lineRule="auto"/>
        <w:ind w:left="12" w:firstLine="72"/>
        <w:rPr>
          <w:rFonts w:ascii="Arial" w:hAnsi="Arial" w:cs="Arial"/>
          <w:sz w:val="24"/>
          <w:szCs w:val="24"/>
        </w:rPr>
      </w:pPr>
    </w:p>
    <w:p w14:paraId="698380A7" w14:textId="77777777" w:rsidR="002941C8" w:rsidRDefault="002941C8" w:rsidP="002941C8">
      <w:pPr>
        <w:numPr>
          <w:ilvl w:val="0"/>
          <w:numId w:val="13"/>
        </w:numPr>
        <w:spacing w:after="0" w:line="360" w:lineRule="auto"/>
        <w:ind w:right="66" w:hanging="708"/>
        <w:jc w:val="both"/>
        <w:rPr>
          <w:rFonts w:ascii="Arial" w:hAnsi="Arial" w:cs="Arial"/>
          <w:sz w:val="24"/>
          <w:szCs w:val="24"/>
        </w:rPr>
      </w:pPr>
      <w:r>
        <w:rPr>
          <w:rFonts w:ascii="Arial" w:hAnsi="Arial" w:cs="Arial"/>
          <w:sz w:val="24"/>
          <w:szCs w:val="24"/>
        </w:rPr>
        <w:t xml:space="preserve">Estipular en su acta constitutiva o en sus estatutos, que no distribuirán entre sus asociados, remanentes de los recursos y fondos públicos que reciban y </w:t>
      </w:r>
      <w:proofErr w:type="gramStart"/>
      <w:r>
        <w:rPr>
          <w:rFonts w:ascii="Arial" w:hAnsi="Arial" w:cs="Arial"/>
          <w:sz w:val="24"/>
          <w:szCs w:val="24"/>
        </w:rPr>
        <w:t>que</w:t>
      </w:r>
      <w:proofErr w:type="gramEnd"/>
      <w:r>
        <w:rPr>
          <w:rFonts w:ascii="Arial" w:hAnsi="Arial" w:cs="Arial"/>
          <w:sz w:val="24"/>
          <w:szCs w:val="24"/>
        </w:rPr>
        <w:t xml:space="preserve"> en caso de disolución, transmitirán los bienes obtenidos con dichos recursos y fondos públicos, a otra u otras Organizaciones con inscripción vigente en el Registro;  </w:t>
      </w:r>
    </w:p>
    <w:p w14:paraId="74EB6E97" w14:textId="77777777" w:rsidR="002941C8" w:rsidRDefault="002941C8" w:rsidP="002941C8">
      <w:pPr>
        <w:spacing w:after="0" w:line="360" w:lineRule="auto"/>
        <w:ind w:left="12" w:firstLine="72"/>
        <w:rPr>
          <w:rFonts w:ascii="Arial" w:hAnsi="Arial" w:cs="Arial"/>
          <w:sz w:val="24"/>
          <w:szCs w:val="24"/>
        </w:rPr>
      </w:pPr>
    </w:p>
    <w:p w14:paraId="06FE9497" w14:textId="77777777" w:rsidR="002941C8" w:rsidRDefault="002941C8" w:rsidP="002941C8">
      <w:pPr>
        <w:numPr>
          <w:ilvl w:val="0"/>
          <w:numId w:val="13"/>
        </w:numPr>
        <w:spacing w:after="0" w:line="360" w:lineRule="auto"/>
        <w:ind w:right="66" w:hanging="708"/>
        <w:jc w:val="both"/>
        <w:rPr>
          <w:rFonts w:ascii="Arial" w:hAnsi="Arial" w:cs="Arial"/>
          <w:sz w:val="24"/>
          <w:szCs w:val="24"/>
        </w:rPr>
      </w:pPr>
      <w:r>
        <w:rPr>
          <w:rFonts w:ascii="Arial" w:hAnsi="Arial" w:cs="Arial"/>
          <w:sz w:val="24"/>
          <w:szCs w:val="24"/>
        </w:rPr>
        <w:t xml:space="preserve">Señalar su domicilio legal;  </w:t>
      </w:r>
    </w:p>
    <w:p w14:paraId="6F971089" w14:textId="77777777" w:rsidR="002941C8" w:rsidRDefault="002941C8" w:rsidP="002941C8">
      <w:pPr>
        <w:spacing w:after="0" w:line="360" w:lineRule="auto"/>
        <w:ind w:left="12" w:firstLine="72"/>
        <w:rPr>
          <w:rFonts w:ascii="Arial" w:hAnsi="Arial" w:cs="Arial"/>
          <w:sz w:val="24"/>
          <w:szCs w:val="24"/>
        </w:rPr>
      </w:pPr>
    </w:p>
    <w:p w14:paraId="11625401" w14:textId="77777777" w:rsidR="002941C8" w:rsidRDefault="002941C8" w:rsidP="002941C8">
      <w:pPr>
        <w:numPr>
          <w:ilvl w:val="0"/>
          <w:numId w:val="13"/>
        </w:numPr>
        <w:spacing w:after="0" w:line="360" w:lineRule="auto"/>
        <w:ind w:right="66" w:hanging="708"/>
        <w:jc w:val="both"/>
        <w:rPr>
          <w:rFonts w:ascii="Arial" w:hAnsi="Arial" w:cs="Arial"/>
          <w:sz w:val="24"/>
          <w:szCs w:val="24"/>
        </w:rPr>
      </w:pPr>
      <w:r>
        <w:rPr>
          <w:rFonts w:ascii="Arial" w:hAnsi="Arial" w:cs="Arial"/>
          <w:sz w:val="24"/>
          <w:szCs w:val="24"/>
        </w:rPr>
        <w:t xml:space="preserve">Informar al Registro la denominación de las Redes de las que formen parte, así como cuando dejen de pertenecer a las mismas;   </w:t>
      </w:r>
    </w:p>
    <w:p w14:paraId="043D6423" w14:textId="77777777" w:rsidR="002941C8" w:rsidRDefault="002941C8" w:rsidP="002941C8">
      <w:pPr>
        <w:spacing w:after="0" w:line="360" w:lineRule="auto"/>
        <w:ind w:left="12" w:firstLine="72"/>
        <w:rPr>
          <w:rFonts w:ascii="Arial" w:hAnsi="Arial" w:cs="Arial"/>
          <w:sz w:val="24"/>
          <w:szCs w:val="24"/>
        </w:rPr>
      </w:pPr>
    </w:p>
    <w:p w14:paraId="423747EA" w14:textId="77777777" w:rsidR="002941C8" w:rsidRDefault="002941C8" w:rsidP="002941C8">
      <w:pPr>
        <w:numPr>
          <w:ilvl w:val="0"/>
          <w:numId w:val="13"/>
        </w:numPr>
        <w:spacing w:after="0" w:line="360" w:lineRule="auto"/>
        <w:ind w:right="66" w:hanging="708"/>
        <w:jc w:val="both"/>
        <w:rPr>
          <w:rFonts w:ascii="Arial" w:hAnsi="Arial" w:cs="Arial"/>
          <w:sz w:val="24"/>
          <w:szCs w:val="24"/>
        </w:rPr>
      </w:pPr>
      <w:r>
        <w:rPr>
          <w:rFonts w:ascii="Arial" w:hAnsi="Arial" w:cs="Arial"/>
          <w:sz w:val="24"/>
          <w:szCs w:val="24"/>
        </w:rPr>
        <w:t xml:space="preserve">Presentar copia autenticada del testimonio notarial que acredite la personería y ciudadanía de su representante legal, y </w:t>
      </w:r>
    </w:p>
    <w:p w14:paraId="5DCEB47F" w14:textId="77777777" w:rsidR="002941C8" w:rsidRDefault="002941C8" w:rsidP="002941C8">
      <w:pPr>
        <w:spacing w:after="0" w:line="360" w:lineRule="auto"/>
        <w:ind w:left="12" w:firstLine="72"/>
        <w:rPr>
          <w:rFonts w:ascii="Arial" w:hAnsi="Arial" w:cs="Arial"/>
          <w:sz w:val="24"/>
          <w:szCs w:val="24"/>
        </w:rPr>
      </w:pPr>
    </w:p>
    <w:p w14:paraId="5DEF59D5" w14:textId="77777777" w:rsidR="002941C8" w:rsidRDefault="002941C8" w:rsidP="002941C8">
      <w:pPr>
        <w:numPr>
          <w:ilvl w:val="0"/>
          <w:numId w:val="13"/>
        </w:numPr>
        <w:spacing w:after="0" w:line="360" w:lineRule="auto"/>
        <w:ind w:right="66" w:hanging="708"/>
        <w:jc w:val="both"/>
        <w:rPr>
          <w:rFonts w:ascii="Arial" w:hAnsi="Arial" w:cs="Arial"/>
          <w:sz w:val="24"/>
          <w:szCs w:val="24"/>
        </w:rPr>
      </w:pPr>
      <w:r>
        <w:rPr>
          <w:rFonts w:ascii="Arial" w:hAnsi="Arial" w:cs="Arial"/>
          <w:sz w:val="24"/>
          <w:szCs w:val="24"/>
        </w:rPr>
        <w:t xml:space="preserve">Satisfacer los requisitos y no incurrir en los impedimentos señalados en los artículos 10 y 11 de esta Ley. </w:t>
      </w:r>
    </w:p>
    <w:p w14:paraId="42561739" w14:textId="77777777" w:rsidR="002941C8" w:rsidRDefault="002941C8" w:rsidP="002941C8">
      <w:pPr>
        <w:spacing w:after="0" w:line="360" w:lineRule="auto"/>
        <w:ind w:left="720"/>
        <w:rPr>
          <w:rFonts w:ascii="Arial" w:hAnsi="Arial" w:cs="Arial"/>
          <w:sz w:val="24"/>
          <w:szCs w:val="24"/>
        </w:rPr>
      </w:pPr>
      <w:r>
        <w:rPr>
          <w:rFonts w:ascii="Arial" w:eastAsia="Verdana" w:hAnsi="Arial" w:cs="Arial"/>
          <w:b/>
          <w:sz w:val="24"/>
          <w:szCs w:val="24"/>
        </w:rPr>
        <w:t xml:space="preserve"> </w:t>
      </w:r>
    </w:p>
    <w:p w14:paraId="7BC5AD2F"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 xml:space="preserve">Las dependencias y entes públicos que otorguen apoyos a las Organizaciones no podrán solicitar de nueva cuenta los requisitos satisfechos para inscribir y mantener </w:t>
      </w:r>
      <w:r>
        <w:rPr>
          <w:rFonts w:ascii="Arial" w:hAnsi="Arial" w:cs="Arial"/>
          <w:sz w:val="24"/>
          <w:szCs w:val="24"/>
        </w:rPr>
        <w:lastRenderedPageBreak/>
        <w:t xml:space="preserve">su registro, para los efectos de convocatoria o convenios que conlleve la asignación de recursos y fondos públicos. </w:t>
      </w:r>
    </w:p>
    <w:p w14:paraId="6991EF37" w14:textId="77777777" w:rsidR="002941C8" w:rsidRDefault="002941C8" w:rsidP="002941C8">
      <w:pPr>
        <w:spacing w:after="0" w:line="360" w:lineRule="auto"/>
        <w:ind w:right="66"/>
        <w:jc w:val="both"/>
        <w:rPr>
          <w:rFonts w:ascii="Arial" w:hAnsi="Arial" w:cs="Arial"/>
          <w:sz w:val="24"/>
          <w:szCs w:val="24"/>
        </w:rPr>
      </w:pPr>
      <w:r>
        <w:rPr>
          <w:rFonts w:ascii="Arial" w:hAnsi="Arial" w:cs="Arial"/>
          <w:sz w:val="24"/>
          <w:szCs w:val="24"/>
        </w:rPr>
        <w:t xml:space="preserve"> </w:t>
      </w:r>
    </w:p>
    <w:p w14:paraId="1E92F6A9" w14:textId="77777777" w:rsidR="002941C8" w:rsidRDefault="002941C8" w:rsidP="002941C8">
      <w:pPr>
        <w:spacing w:after="0" w:line="360" w:lineRule="auto"/>
        <w:ind w:left="10" w:right="61" w:hanging="10"/>
        <w:rPr>
          <w:rFonts w:ascii="Arial" w:hAnsi="Arial" w:cs="Arial"/>
          <w:sz w:val="24"/>
          <w:szCs w:val="24"/>
        </w:rPr>
      </w:pPr>
      <w:r>
        <w:rPr>
          <w:rFonts w:ascii="Arial" w:eastAsia="Verdana" w:hAnsi="Arial" w:cs="Arial"/>
          <w:b/>
          <w:sz w:val="24"/>
          <w:szCs w:val="24"/>
        </w:rPr>
        <w:t xml:space="preserve">Improcedencia de la inscripción </w:t>
      </w:r>
    </w:p>
    <w:p w14:paraId="070D7788"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27. </w:t>
      </w:r>
      <w:r>
        <w:rPr>
          <w:rFonts w:ascii="Arial" w:hAnsi="Arial" w:cs="Arial"/>
          <w:sz w:val="24"/>
          <w:szCs w:val="24"/>
        </w:rPr>
        <w:t xml:space="preserve">El Registro deberá negar la inscripción a las Organizaciones sólo cuando:  </w:t>
      </w:r>
    </w:p>
    <w:p w14:paraId="2AAF507C" w14:textId="77777777" w:rsidR="002941C8" w:rsidRDefault="002941C8" w:rsidP="002941C8">
      <w:pPr>
        <w:spacing w:after="0" w:line="360" w:lineRule="auto"/>
        <w:ind w:left="720"/>
        <w:rPr>
          <w:rFonts w:ascii="Arial" w:hAnsi="Arial" w:cs="Arial"/>
          <w:sz w:val="24"/>
          <w:szCs w:val="24"/>
        </w:rPr>
      </w:pPr>
      <w:r>
        <w:rPr>
          <w:rFonts w:ascii="Arial" w:hAnsi="Arial" w:cs="Arial"/>
          <w:sz w:val="24"/>
          <w:szCs w:val="24"/>
        </w:rPr>
        <w:t xml:space="preserve"> </w:t>
      </w:r>
    </w:p>
    <w:p w14:paraId="22AF61BE" w14:textId="77777777" w:rsidR="002941C8" w:rsidRDefault="002941C8" w:rsidP="002941C8">
      <w:pPr>
        <w:numPr>
          <w:ilvl w:val="0"/>
          <w:numId w:val="14"/>
        </w:numPr>
        <w:spacing w:after="0" w:line="360" w:lineRule="auto"/>
        <w:ind w:right="66" w:hanging="708"/>
        <w:jc w:val="both"/>
        <w:rPr>
          <w:rFonts w:ascii="Arial" w:hAnsi="Arial" w:cs="Arial"/>
          <w:sz w:val="24"/>
          <w:szCs w:val="24"/>
        </w:rPr>
      </w:pPr>
      <w:r>
        <w:rPr>
          <w:rFonts w:ascii="Arial" w:hAnsi="Arial" w:cs="Arial"/>
          <w:sz w:val="24"/>
          <w:szCs w:val="24"/>
        </w:rPr>
        <w:t xml:space="preserve">No acrediten que su objeto social consiste en realizar alguna de las actividades señaladas en esta Ley;  </w:t>
      </w:r>
    </w:p>
    <w:p w14:paraId="3D456E72" w14:textId="77777777" w:rsidR="002941C8" w:rsidRDefault="002941C8" w:rsidP="002941C8">
      <w:pPr>
        <w:spacing w:after="0" w:line="360" w:lineRule="auto"/>
        <w:ind w:left="12" w:firstLine="72"/>
        <w:rPr>
          <w:rFonts w:ascii="Arial" w:hAnsi="Arial" w:cs="Arial"/>
          <w:sz w:val="24"/>
          <w:szCs w:val="24"/>
        </w:rPr>
      </w:pPr>
    </w:p>
    <w:p w14:paraId="2BAADCA3" w14:textId="77777777" w:rsidR="002941C8" w:rsidRDefault="002941C8" w:rsidP="002941C8">
      <w:pPr>
        <w:numPr>
          <w:ilvl w:val="0"/>
          <w:numId w:val="14"/>
        </w:numPr>
        <w:spacing w:after="0" w:line="360" w:lineRule="auto"/>
        <w:ind w:right="66" w:hanging="708"/>
        <w:jc w:val="both"/>
        <w:rPr>
          <w:rFonts w:ascii="Arial" w:hAnsi="Arial" w:cs="Arial"/>
          <w:sz w:val="24"/>
          <w:szCs w:val="24"/>
        </w:rPr>
      </w:pPr>
      <w:r>
        <w:rPr>
          <w:rFonts w:ascii="Arial" w:hAnsi="Arial" w:cs="Arial"/>
          <w:sz w:val="24"/>
          <w:szCs w:val="24"/>
        </w:rPr>
        <w:t xml:space="preserve">Exista evidencia de que no realizan las actividades correspondientes a su objeto;  </w:t>
      </w:r>
    </w:p>
    <w:p w14:paraId="54DF2F28" w14:textId="77777777" w:rsidR="002941C8" w:rsidRDefault="002941C8" w:rsidP="002941C8">
      <w:pPr>
        <w:spacing w:after="0" w:line="360" w:lineRule="auto"/>
        <w:ind w:left="12" w:firstLine="72"/>
        <w:rPr>
          <w:rFonts w:ascii="Arial" w:hAnsi="Arial" w:cs="Arial"/>
          <w:sz w:val="24"/>
          <w:szCs w:val="24"/>
        </w:rPr>
      </w:pPr>
    </w:p>
    <w:p w14:paraId="1120F87C" w14:textId="77777777" w:rsidR="002941C8" w:rsidRDefault="002941C8" w:rsidP="002941C8">
      <w:pPr>
        <w:numPr>
          <w:ilvl w:val="0"/>
          <w:numId w:val="14"/>
        </w:numPr>
        <w:spacing w:after="0" w:line="360" w:lineRule="auto"/>
        <w:ind w:right="66" w:hanging="708"/>
        <w:jc w:val="both"/>
        <w:rPr>
          <w:rFonts w:ascii="Arial" w:hAnsi="Arial" w:cs="Arial"/>
          <w:sz w:val="24"/>
          <w:szCs w:val="24"/>
        </w:rPr>
      </w:pPr>
      <w:r>
        <w:rPr>
          <w:rFonts w:ascii="Arial" w:hAnsi="Arial" w:cs="Arial"/>
          <w:sz w:val="24"/>
          <w:szCs w:val="24"/>
        </w:rPr>
        <w:t xml:space="preserve">La documentación exhibida presente alguna irregularidad, y </w:t>
      </w:r>
    </w:p>
    <w:p w14:paraId="38E9768D" w14:textId="77777777" w:rsidR="002941C8" w:rsidRDefault="002941C8" w:rsidP="002941C8">
      <w:pPr>
        <w:spacing w:after="0" w:line="360" w:lineRule="auto"/>
        <w:ind w:left="12" w:firstLine="72"/>
        <w:rPr>
          <w:rFonts w:ascii="Arial" w:hAnsi="Arial" w:cs="Arial"/>
          <w:sz w:val="24"/>
          <w:szCs w:val="24"/>
        </w:rPr>
      </w:pPr>
    </w:p>
    <w:p w14:paraId="6F75E054" w14:textId="77777777" w:rsidR="002941C8" w:rsidRDefault="002941C8" w:rsidP="002941C8">
      <w:pPr>
        <w:numPr>
          <w:ilvl w:val="0"/>
          <w:numId w:val="14"/>
        </w:numPr>
        <w:spacing w:after="0" w:line="360" w:lineRule="auto"/>
        <w:ind w:right="66" w:hanging="708"/>
        <w:jc w:val="both"/>
        <w:rPr>
          <w:rFonts w:ascii="Arial" w:hAnsi="Arial" w:cs="Arial"/>
          <w:sz w:val="24"/>
          <w:szCs w:val="24"/>
        </w:rPr>
      </w:pPr>
      <w:r>
        <w:rPr>
          <w:rFonts w:ascii="Arial" w:hAnsi="Arial" w:cs="Arial"/>
          <w:sz w:val="24"/>
          <w:szCs w:val="24"/>
        </w:rPr>
        <w:t xml:space="preserve">Exista constancia de que hayan cometido infracciones graves o reiteradas a esta Ley u otras disposiciones jurídicas en el desarrollo de sus actividades. </w:t>
      </w:r>
    </w:p>
    <w:p w14:paraId="182BDFF1" w14:textId="77777777" w:rsidR="002941C8" w:rsidRDefault="002941C8" w:rsidP="002941C8">
      <w:pPr>
        <w:spacing w:after="0" w:line="360" w:lineRule="auto"/>
        <w:jc w:val="right"/>
        <w:rPr>
          <w:rFonts w:ascii="Arial" w:hAnsi="Arial" w:cs="Arial"/>
          <w:sz w:val="24"/>
          <w:szCs w:val="24"/>
        </w:rPr>
      </w:pPr>
      <w:r>
        <w:rPr>
          <w:rFonts w:ascii="Arial" w:eastAsia="Verdana" w:hAnsi="Arial" w:cs="Arial"/>
          <w:b/>
          <w:i/>
          <w:sz w:val="24"/>
          <w:szCs w:val="24"/>
        </w:rPr>
        <w:t xml:space="preserve"> </w:t>
      </w:r>
    </w:p>
    <w:p w14:paraId="663AE9E7" w14:textId="77777777" w:rsidR="002941C8" w:rsidRDefault="002941C8" w:rsidP="002941C8">
      <w:pPr>
        <w:spacing w:after="0" w:line="360" w:lineRule="auto"/>
        <w:ind w:right="66"/>
        <w:rPr>
          <w:rFonts w:ascii="Arial" w:eastAsia="Verdana" w:hAnsi="Arial" w:cs="Arial"/>
          <w:b/>
          <w:sz w:val="24"/>
          <w:szCs w:val="24"/>
        </w:rPr>
      </w:pPr>
      <w:r>
        <w:rPr>
          <w:rFonts w:ascii="Arial" w:eastAsia="Verdana" w:hAnsi="Arial" w:cs="Arial"/>
          <w:b/>
          <w:sz w:val="24"/>
          <w:szCs w:val="24"/>
        </w:rPr>
        <w:t xml:space="preserve">Plazo para la inscripción  </w:t>
      </w:r>
    </w:p>
    <w:p w14:paraId="7D2C3C73"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28. </w:t>
      </w:r>
      <w:r>
        <w:rPr>
          <w:rFonts w:ascii="Arial" w:hAnsi="Arial" w:cs="Arial"/>
          <w:sz w:val="24"/>
          <w:szCs w:val="24"/>
        </w:rPr>
        <w:t xml:space="preserve">El Registro resolverá sobre la procedencia de la inscripción en un plazo no mayor a treinta días hábiles contados a partir de que reciba la solicitud o que se atienda el requerimiento de información complementaria.  </w:t>
      </w:r>
    </w:p>
    <w:p w14:paraId="2517F972" w14:textId="77777777" w:rsidR="002941C8" w:rsidRDefault="002941C8" w:rsidP="002941C8">
      <w:pPr>
        <w:spacing w:after="0" w:line="360" w:lineRule="auto"/>
        <w:ind w:left="9" w:right="66"/>
        <w:jc w:val="both"/>
        <w:rPr>
          <w:rFonts w:ascii="Arial" w:hAnsi="Arial" w:cs="Arial"/>
          <w:sz w:val="24"/>
          <w:szCs w:val="24"/>
        </w:rPr>
      </w:pPr>
    </w:p>
    <w:p w14:paraId="23C95306"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 xml:space="preserve">En caso de que existan insuficiencias en la información que consta en la solicitud, deberá abstenerse de inscribir a la organización y le notificará dicha circunstancia otorgándole un plazo de treinta días hábiles para que las subsane. Vencido el plazo, si no lo hiciere, se desechará la solicitud.   </w:t>
      </w:r>
    </w:p>
    <w:p w14:paraId="7D82C107" w14:textId="77777777" w:rsidR="002941C8" w:rsidRDefault="002941C8" w:rsidP="002941C8">
      <w:pPr>
        <w:spacing w:after="0" w:line="360" w:lineRule="auto"/>
        <w:ind w:left="9" w:right="66"/>
        <w:jc w:val="both"/>
        <w:rPr>
          <w:rFonts w:ascii="Arial" w:hAnsi="Arial" w:cs="Arial"/>
          <w:sz w:val="24"/>
          <w:szCs w:val="24"/>
        </w:rPr>
      </w:pPr>
    </w:p>
    <w:p w14:paraId="1C341E0F" w14:textId="77777777" w:rsidR="002941C8" w:rsidRDefault="002941C8" w:rsidP="002941C8">
      <w:pPr>
        <w:tabs>
          <w:tab w:val="center" w:pos="5780"/>
          <w:tab w:val="right" w:pos="9485"/>
        </w:tabs>
        <w:spacing w:after="0" w:line="360" w:lineRule="auto"/>
        <w:rPr>
          <w:rFonts w:ascii="Arial" w:hAnsi="Arial" w:cs="Arial"/>
          <w:sz w:val="24"/>
          <w:szCs w:val="24"/>
        </w:rPr>
      </w:pPr>
      <w:r>
        <w:rPr>
          <w:rFonts w:ascii="Arial" w:eastAsia="Verdana" w:hAnsi="Arial" w:cs="Arial"/>
          <w:b/>
          <w:sz w:val="24"/>
          <w:szCs w:val="24"/>
        </w:rPr>
        <w:t xml:space="preserve">Lineamientos del Registro </w:t>
      </w:r>
    </w:p>
    <w:p w14:paraId="1671EA50"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lastRenderedPageBreak/>
        <w:t xml:space="preserve">Artículo 29. </w:t>
      </w:r>
      <w:r>
        <w:rPr>
          <w:rFonts w:ascii="Arial" w:hAnsi="Arial" w:cs="Arial"/>
          <w:sz w:val="24"/>
          <w:szCs w:val="24"/>
        </w:rPr>
        <w:t xml:space="preserve">El funcionamiento del Registro se organizará conforme al Reglamento de la Ley y su administración de acuerdo a la normativa que corresponda a la Secretaría de Bienestar e Igualdad Sustantiva. </w:t>
      </w:r>
    </w:p>
    <w:p w14:paraId="2B36AFC4" w14:textId="77777777" w:rsidR="002941C8" w:rsidRDefault="002941C8" w:rsidP="002941C8">
      <w:pPr>
        <w:spacing w:after="0" w:line="360" w:lineRule="auto"/>
        <w:ind w:left="9" w:right="66"/>
        <w:jc w:val="both"/>
        <w:rPr>
          <w:rFonts w:ascii="Arial" w:hAnsi="Arial" w:cs="Arial"/>
          <w:sz w:val="24"/>
          <w:szCs w:val="24"/>
        </w:rPr>
      </w:pPr>
    </w:p>
    <w:p w14:paraId="6C01CE96" w14:textId="77777777" w:rsidR="002941C8" w:rsidRDefault="002941C8" w:rsidP="002941C8">
      <w:pPr>
        <w:tabs>
          <w:tab w:val="center" w:pos="5442"/>
          <w:tab w:val="center" w:pos="6150"/>
          <w:tab w:val="right" w:pos="9485"/>
        </w:tabs>
        <w:spacing w:after="0" w:line="360" w:lineRule="auto"/>
        <w:rPr>
          <w:rFonts w:ascii="Arial" w:hAnsi="Arial" w:cs="Arial"/>
          <w:sz w:val="24"/>
          <w:szCs w:val="24"/>
        </w:rPr>
      </w:pPr>
      <w:r>
        <w:rPr>
          <w:rFonts w:ascii="Arial" w:eastAsia="Verdana" w:hAnsi="Arial" w:cs="Arial"/>
          <w:b/>
          <w:sz w:val="24"/>
          <w:szCs w:val="24"/>
        </w:rPr>
        <w:t xml:space="preserve">Contenido del Registro </w:t>
      </w:r>
    </w:p>
    <w:p w14:paraId="1C5F4F46" w14:textId="77777777" w:rsidR="002941C8" w:rsidRDefault="002941C8" w:rsidP="002941C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30. </w:t>
      </w:r>
      <w:r>
        <w:rPr>
          <w:rFonts w:ascii="Arial" w:hAnsi="Arial" w:cs="Arial"/>
          <w:sz w:val="24"/>
          <w:szCs w:val="24"/>
        </w:rPr>
        <w:t xml:space="preserve">El Registro contendrá toda la información que forme parte o se derive del trámite y gestión respecto de la inscripción de las Organizaciones en el mismo. Dicha información incluirá todas las acciones de fomento que las dependencias o entes públicos emprendan con relación a las Organizaciones registradas.  </w:t>
      </w:r>
    </w:p>
    <w:p w14:paraId="0F70F0CC" w14:textId="77777777" w:rsidR="002941C8" w:rsidRDefault="002941C8" w:rsidP="002941C8">
      <w:pPr>
        <w:spacing w:after="0" w:line="360" w:lineRule="auto"/>
        <w:ind w:left="9" w:right="66"/>
        <w:jc w:val="both"/>
        <w:rPr>
          <w:rFonts w:ascii="Arial" w:hAnsi="Arial" w:cs="Arial"/>
          <w:sz w:val="24"/>
          <w:szCs w:val="24"/>
        </w:rPr>
      </w:pPr>
    </w:p>
    <w:p w14:paraId="7AD276B5" w14:textId="77777777" w:rsidR="002941C8" w:rsidRDefault="002941C8" w:rsidP="002941C8">
      <w:pPr>
        <w:spacing w:after="0" w:line="360" w:lineRule="auto"/>
        <w:ind w:left="9" w:right="66"/>
        <w:jc w:val="both"/>
        <w:rPr>
          <w:rFonts w:ascii="Arial" w:hAnsi="Arial" w:cs="Arial"/>
          <w:sz w:val="24"/>
          <w:szCs w:val="24"/>
        </w:rPr>
      </w:pPr>
      <w:r>
        <w:rPr>
          <w:rFonts w:ascii="Arial" w:hAnsi="Arial" w:cs="Arial"/>
          <w:sz w:val="24"/>
          <w:szCs w:val="24"/>
        </w:rPr>
        <w:t xml:space="preserve">En ningún caso la información con la que cuente el Registro relacionada con los recursos y fondos públicos que reciban las Organizaciones podrá ser clasificada.  </w:t>
      </w:r>
    </w:p>
    <w:p w14:paraId="7720EB39" w14:textId="77777777" w:rsidR="002941C8" w:rsidRDefault="002941C8" w:rsidP="002941C8">
      <w:pPr>
        <w:spacing w:after="0" w:line="360" w:lineRule="auto"/>
        <w:ind w:left="9" w:right="66"/>
        <w:jc w:val="both"/>
        <w:rPr>
          <w:rFonts w:ascii="Arial" w:hAnsi="Arial" w:cs="Arial"/>
          <w:sz w:val="24"/>
          <w:szCs w:val="24"/>
        </w:rPr>
      </w:pPr>
    </w:p>
    <w:p w14:paraId="44ECD215" w14:textId="77777777" w:rsidR="002941C8" w:rsidRDefault="002941C8" w:rsidP="002941C8">
      <w:pPr>
        <w:tabs>
          <w:tab w:val="center" w:pos="3385"/>
          <w:tab w:val="center" w:pos="4093"/>
          <w:tab w:val="right" w:pos="9485"/>
        </w:tabs>
        <w:spacing w:after="0" w:line="360" w:lineRule="auto"/>
        <w:rPr>
          <w:rFonts w:ascii="Arial" w:hAnsi="Arial" w:cs="Arial"/>
          <w:sz w:val="24"/>
          <w:szCs w:val="24"/>
        </w:rPr>
      </w:pPr>
      <w:r>
        <w:rPr>
          <w:rFonts w:ascii="Arial" w:eastAsia="Verdana" w:hAnsi="Arial" w:cs="Arial"/>
          <w:b/>
          <w:sz w:val="24"/>
          <w:szCs w:val="24"/>
        </w:rPr>
        <w:t xml:space="preserve">Incorporación de información al Registro  </w:t>
      </w:r>
    </w:p>
    <w:p w14:paraId="52119E90" w14:textId="6E2A16E3" w:rsidR="002941C8" w:rsidRPr="00F93A48" w:rsidRDefault="002941C8" w:rsidP="00F93A48">
      <w:pPr>
        <w:spacing w:after="0" w:line="360" w:lineRule="auto"/>
        <w:ind w:left="9" w:right="66"/>
        <w:jc w:val="both"/>
        <w:rPr>
          <w:rFonts w:ascii="Arial" w:hAnsi="Arial" w:cs="Arial"/>
          <w:sz w:val="24"/>
          <w:szCs w:val="24"/>
        </w:rPr>
      </w:pPr>
      <w:r>
        <w:rPr>
          <w:rFonts w:ascii="Arial" w:eastAsia="Verdana" w:hAnsi="Arial" w:cs="Arial"/>
          <w:b/>
          <w:sz w:val="24"/>
          <w:szCs w:val="24"/>
        </w:rPr>
        <w:t xml:space="preserve">Artículo 31. </w:t>
      </w:r>
      <w:r>
        <w:rPr>
          <w:rFonts w:ascii="Arial" w:hAnsi="Arial" w:cs="Arial"/>
          <w:sz w:val="24"/>
          <w:szCs w:val="24"/>
        </w:rPr>
        <w:t>Las dependencias y entes públicos que otorguen recursos y fondos públicos a las Organizaciones con inscripción vigente en el Registro, deberán incluir en el mecanismo de información pública del Registro lo relativo al tipo, monto, acto jurídico de asignación de los mismos, así como el programa presupuestario del que provienen y el beneficio social que se pretende obtener con su otorgamiento.</w:t>
      </w:r>
      <w:r>
        <w:rPr>
          <w:rFonts w:ascii="Arial" w:eastAsia="Verdana" w:hAnsi="Arial" w:cs="Arial"/>
          <w:b/>
          <w:color w:val="0070C0"/>
          <w:sz w:val="24"/>
          <w:szCs w:val="24"/>
        </w:rPr>
        <w:t xml:space="preserve"> </w:t>
      </w:r>
      <w:r>
        <w:rPr>
          <w:rFonts w:ascii="Arial" w:hAnsi="Arial" w:cs="Arial"/>
          <w:sz w:val="24"/>
          <w:szCs w:val="24"/>
        </w:rPr>
        <w:t xml:space="preserve"> </w:t>
      </w:r>
    </w:p>
    <w:p w14:paraId="08FCCDDC" w14:textId="77777777" w:rsidR="002941C8" w:rsidRDefault="002941C8" w:rsidP="002941C8">
      <w:pPr>
        <w:spacing w:after="0" w:line="360" w:lineRule="auto"/>
        <w:ind w:left="9" w:right="66" w:firstLine="708"/>
        <w:jc w:val="center"/>
        <w:rPr>
          <w:rFonts w:ascii="Arial" w:hAnsi="Arial" w:cs="Arial"/>
          <w:b/>
          <w:bCs/>
          <w:sz w:val="24"/>
          <w:szCs w:val="24"/>
        </w:rPr>
      </w:pPr>
    </w:p>
    <w:p w14:paraId="657238B4" w14:textId="77777777" w:rsidR="002941C8" w:rsidRPr="00F93A48" w:rsidRDefault="002941C8" w:rsidP="00F93A48">
      <w:pPr>
        <w:pStyle w:val="Ttulo1"/>
        <w:jc w:val="center"/>
        <w:rPr>
          <w:rFonts w:ascii="Arial" w:hAnsi="Arial" w:cs="Arial"/>
          <w:b/>
          <w:bCs/>
          <w:color w:val="auto"/>
          <w:sz w:val="24"/>
          <w:szCs w:val="24"/>
        </w:rPr>
      </w:pPr>
      <w:bookmarkStart w:id="18" w:name="_Toc74829062"/>
      <w:r w:rsidRPr="00F93A48">
        <w:rPr>
          <w:rFonts w:ascii="Arial" w:hAnsi="Arial" w:cs="Arial"/>
          <w:b/>
          <w:bCs/>
          <w:color w:val="auto"/>
          <w:sz w:val="24"/>
          <w:szCs w:val="24"/>
        </w:rPr>
        <w:t>CAPÍTULO VI</w:t>
      </w:r>
      <w:bookmarkEnd w:id="18"/>
    </w:p>
    <w:p w14:paraId="69F62BAD" w14:textId="77777777" w:rsidR="002941C8" w:rsidRPr="00F93A48" w:rsidRDefault="002941C8" w:rsidP="00F93A48">
      <w:pPr>
        <w:pStyle w:val="Ttulo1"/>
        <w:jc w:val="center"/>
        <w:rPr>
          <w:rFonts w:ascii="Arial" w:hAnsi="Arial" w:cs="Arial"/>
          <w:b/>
          <w:bCs/>
          <w:color w:val="auto"/>
          <w:sz w:val="24"/>
          <w:szCs w:val="24"/>
        </w:rPr>
      </w:pPr>
      <w:bookmarkStart w:id="19" w:name="_Toc74829063"/>
      <w:r w:rsidRPr="00F93A48">
        <w:rPr>
          <w:rFonts w:ascii="Arial" w:hAnsi="Arial" w:cs="Arial"/>
          <w:b/>
          <w:bCs/>
          <w:color w:val="auto"/>
          <w:sz w:val="24"/>
          <w:szCs w:val="24"/>
        </w:rPr>
        <w:t>INFRACCIONES Y SANCIONES</w:t>
      </w:r>
      <w:bookmarkEnd w:id="19"/>
    </w:p>
    <w:p w14:paraId="55833939" w14:textId="77777777" w:rsidR="00F93A48" w:rsidRDefault="00F93A48" w:rsidP="002941C8">
      <w:pPr>
        <w:spacing w:after="0" w:line="384" w:lineRule="auto"/>
        <w:ind w:right="66"/>
        <w:rPr>
          <w:rFonts w:ascii="Arial" w:hAnsi="Arial" w:cs="Arial"/>
          <w:b/>
          <w:bCs/>
          <w:iCs/>
          <w:sz w:val="24"/>
          <w:szCs w:val="24"/>
        </w:rPr>
      </w:pPr>
    </w:p>
    <w:p w14:paraId="23F68755" w14:textId="2B0E0FDC" w:rsidR="002941C8" w:rsidRDefault="002941C8" w:rsidP="002941C8">
      <w:pPr>
        <w:spacing w:after="0" w:line="384" w:lineRule="auto"/>
        <w:ind w:right="66"/>
        <w:rPr>
          <w:rFonts w:ascii="Arial" w:hAnsi="Arial" w:cs="Arial"/>
          <w:b/>
          <w:bCs/>
          <w:iCs/>
          <w:sz w:val="24"/>
          <w:szCs w:val="24"/>
        </w:rPr>
      </w:pPr>
      <w:r>
        <w:rPr>
          <w:rFonts w:ascii="Arial" w:hAnsi="Arial" w:cs="Arial"/>
          <w:b/>
          <w:bCs/>
          <w:iCs/>
          <w:sz w:val="24"/>
          <w:szCs w:val="24"/>
        </w:rPr>
        <w:t xml:space="preserve">Infracciones </w:t>
      </w:r>
    </w:p>
    <w:p w14:paraId="43B2888B" w14:textId="77777777" w:rsidR="002941C8" w:rsidRDefault="002941C8" w:rsidP="002941C8">
      <w:pPr>
        <w:spacing w:after="0" w:line="384" w:lineRule="auto"/>
        <w:ind w:right="66"/>
        <w:jc w:val="both"/>
        <w:rPr>
          <w:rFonts w:ascii="Arial" w:hAnsi="Arial" w:cs="Arial"/>
          <w:sz w:val="24"/>
          <w:szCs w:val="24"/>
        </w:rPr>
      </w:pPr>
      <w:r>
        <w:rPr>
          <w:rFonts w:ascii="Arial" w:hAnsi="Arial" w:cs="Arial"/>
          <w:b/>
          <w:bCs/>
          <w:sz w:val="24"/>
          <w:szCs w:val="24"/>
        </w:rPr>
        <w:t>Artículo 32.</w:t>
      </w:r>
      <w:r>
        <w:rPr>
          <w:rFonts w:ascii="Arial" w:hAnsi="Arial" w:cs="Arial"/>
          <w:sz w:val="24"/>
          <w:szCs w:val="24"/>
        </w:rPr>
        <w:t xml:space="preserve"> Constituyen infracciones de las Organizaciones a la presente Ley:</w:t>
      </w:r>
    </w:p>
    <w:p w14:paraId="332D0CF8" w14:textId="77777777" w:rsidR="002941C8" w:rsidRDefault="002941C8" w:rsidP="002941C8">
      <w:pPr>
        <w:spacing w:after="0" w:line="384" w:lineRule="auto"/>
        <w:ind w:right="66"/>
        <w:jc w:val="both"/>
        <w:rPr>
          <w:rFonts w:ascii="Arial" w:hAnsi="Arial" w:cs="Arial"/>
          <w:sz w:val="24"/>
          <w:szCs w:val="24"/>
        </w:rPr>
      </w:pPr>
    </w:p>
    <w:p w14:paraId="62576314"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t xml:space="preserve">Realizar actividades de </w:t>
      </w:r>
      <w:proofErr w:type="spellStart"/>
      <w:r>
        <w:rPr>
          <w:rFonts w:ascii="Arial" w:hAnsi="Arial" w:cs="Arial"/>
          <w:sz w:val="24"/>
          <w:szCs w:val="24"/>
        </w:rPr>
        <w:t>autobeneficio</w:t>
      </w:r>
      <w:proofErr w:type="spellEnd"/>
      <w:r>
        <w:rPr>
          <w:rFonts w:ascii="Arial" w:hAnsi="Arial" w:cs="Arial"/>
          <w:sz w:val="24"/>
          <w:szCs w:val="24"/>
        </w:rPr>
        <w:t xml:space="preserve"> o de beneficio mutuo. Entendiendo por el primero: el bien, utilidad o provecho que obtengan los miembros de una </w:t>
      </w:r>
      <w:r>
        <w:rPr>
          <w:rFonts w:ascii="Arial" w:hAnsi="Arial" w:cs="Arial"/>
          <w:sz w:val="24"/>
          <w:szCs w:val="24"/>
        </w:rPr>
        <w:lastRenderedPageBreak/>
        <w:t xml:space="preserve">organización civil o sus familiares hasta el cuarto grado civil, mediante la utilización de los recursos y fondos públicos otorgados a la organización para el cumplimiento de sus fines; y por el segundo: el bien, utilidad o provecho provenientes de recursos y fondos públicos que reciban, de manera conjunta, los miembros de una o varias Organizaciones y los servidores públicos responsables y que deriven de la existencia o actividad de la misma; </w:t>
      </w:r>
    </w:p>
    <w:p w14:paraId="4D80E010" w14:textId="77777777" w:rsidR="002941C8" w:rsidRDefault="002941C8" w:rsidP="002941C8">
      <w:pPr>
        <w:spacing w:after="0" w:line="384" w:lineRule="auto"/>
        <w:ind w:firstLine="72"/>
        <w:rPr>
          <w:rFonts w:ascii="Arial" w:hAnsi="Arial" w:cs="Arial"/>
          <w:sz w:val="24"/>
          <w:szCs w:val="24"/>
        </w:rPr>
      </w:pPr>
    </w:p>
    <w:p w14:paraId="6420B1EF"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t xml:space="preserve">Distribuir remanentes financieros o materiales provenientes de los recursos y fondos públicos entre sus integrantes; </w:t>
      </w:r>
    </w:p>
    <w:p w14:paraId="5556FBC9" w14:textId="77777777" w:rsidR="002941C8" w:rsidRDefault="002941C8" w:rsidP="002941C8">
      <w:pPr>
        <w:spacing w:after="0" w:line="384" w:lineRule="auto"/>
        <w:ind w:firstLine="72"/>
        <w:rPr>
          <w:rFonts w:ascii="Arial" w:hAnsi="Arial" w:cs="Arial"/>
          <w:sz w:val="24"/>
          <w:szCs w:val="24"/>
        </w:rPr>
      </w:pPr>
    </w:p>
    <w:p w14:paraId="05061F52"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t xml:space="preserve">Aplicar los recursos y fondos públicos que reciban a fines distintos para los que fueron autorizados; </w:t>
      </w:r>
    </w:p>
    <w:p w14:paraId="56EC4356" w14:textId="77777777" w:rsidR="002941C8" w:rsidRDefault="002941C8" w:rsidP="002941C8">
      <w:pPr>
        <w:spacing w:after="0" w:line="384" w:lineRule="auto"/>
        <w:ind w:firstLine="72"/>
        <w:rPr>
          <w:rFonts w:ascii="Arial" w:hAnsi="Arial" w:cs="Arial"/>
          <w:sz w:val="24"/>
          <w:szCs w:val="24"/>
        </w:rPr>
      </w:pPr>
    </w:p>
    <w:p w14:paraId="40E01D13"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t xml:space="preserve">Una vez recibidos los recursos y fondos públicos, dejar de realizar la actividad o actividades previstas en esta Ley; </w:t>
      </w:r>
    </w:p>
    <w:p w14:paraId="70C82BC7" w14:textId="77777777" w:rsidR="002941C8" w:rsidRDefault="002941C8" w:rsidP="002941C8">
      <w:pPr>
        <w:spacing w:after="0" w:line="384" w:lineRule="auto"/>
        <w:ind w:firstLine="72"/>
        <w:rPr>
          <w:rFonts w:ascii="Arial" w:hAnsi="Arial" w:cs="Arial"/>
          <w:sz w:val="24"/>
          <w:szCs w:val="24"/>
        </w:rPr>
      </w:pPr>
    </w:p>
    <w:p w14:paraId="4A44753E"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t xml:space="preserve">Realizar cualquier tipo de actividad que pudiera generar resultados que impliquen proselitismo político, a favor o en contra, de algún partido o candidato a cargo de elección popular;  </w:t>
      </w:r>
    </w:p>
    <w:p w14:paraId="3F52A06B" w14:textId="77777777" w:rsidR="002941C8" w:rsidRDefault="002941C8" w:rsidP="002941C8">
      <w:pPr>
        <w:spacing w:after="0" w:line="384" w:lineRule="auto"/>
        <w:ind w:firstLine="72"/>
        <w:rPr>
          <w:rFonts w:ascii="Arial" w:hAnsi="Arial" w:cs="Arial"/>
          <w:sz w:val="24"/>
          <w:szCs w:val="24"/>
        </w:rPr>
      </w:pPr>
    </w:p>
    <w:p w14:paraId="5FE0FAFE"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t xml:space="preserve">Llevar a cabo proselitismo de índole religioso; </w:t>
      </w:r>
    </w:p>
    <w:p w14:paraId="5509BF1C" w14:textId="77777777" w:rsidR="002941C8" w:rsidRDefault="002941C8" w:rsidP="002941C8">
      <w:pPr>
        <w:spacing w:after="0" w:line="384" w:lineRule="auto"/>
        <w:ind w:firstLine="72"/>
        <w:rPr>
          <w:rFonts w:ascii="Arial" w:hAnsi="Arial" w:cs="Arial"/>
          <w:sz w:val="24"/>
          <w:szCs w:val="24"/>
        </w:rPr>
      </w:pPr>
    </w:p>
    <w:p w14:paraId="71F57108"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t xml:space="preserve">Realizar actividades ajenas a su objeto social; </w:t>
      </w:r>
    </w:p>
    <w:p w14:paraId="6FFE3444" w14:textId="77777777" w:rsidR="002941C8" w:rsidRDefault="002941C8" w:rsidP="002941C8">
      <w:pPr>
        <w:spacing w:after="0" w:line="384" w:lineRule="auto"/>
        <w:ind w:firstLine="72"/>
        <w:rPr>
          <w:rFonts w:ascii="Arial" w:hAnsi="Arial" w:cs="Arial"/>
          <w:sz w:val="24"/>
          <w:szCs w:val="24"/>
        </w:rPr>
      </w:pPr>
    </w:p>
    <w:p w14:paraId="0628185B"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t xml:space="preserve">No destinar sus bienes, recursos, intereses y productos a los fines y actividades para los que fueron constituidas; </w:t>
      </w:r>
    </w:p>
    <w:p w14:paraId="4B3B1414" w14:textId="77777777" w:rsidR="002941C8" w:rsidRDefault="002941C8" w:rsidP="002941C8">
      <w:pPr>
        <w:spacing w:after="0" w:line="384" w:lineRule="auto"/>
        <w:ind w:right="66" w:firstLine="709"/>
        <w:jc w:val="both"/>
        <w:rPr>
          <w:rFonts w:ascii="Arial" w:hAnsi="Arial" w:cs="Arial"/>
          <w:sz w:val="24"/>
          <w:szCs w:val="24"/>
        </w:rPr>
      </w:pPr>
    </w:p>
    <w:p w14:paraId="347E25DF"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lastRenderedPageBreak/>
        <w:t xml:space="preserve">Abstenerse de entregar los informes que les solicite el Consejo, la dependencia o ente público competente o la que les haya otorgado o autorizado el uso de recursos y fondos públicos del Estado o municipios;  </w:t>
      </w:r>
    </w:p>
    <w:p w14:paraId="667FB759" w14:textId="77777777" w:rsidR="002941C8" w:rsidRDefault="002941C8" w:rsidP="002941C8">
      <w:pPr>
        <w:spacing w:after="0" w:line="384" w:lineRule="auto"/>
        <w:ind w:left="729" w:right="66"/>
        <w:jc w:val="both"/>
        <w:rPr>
          <w:rFonts w:ascii="Arial" w:hAnsi="Arial" w:cs="Arial"/>
          <w:sz w:val="24"/>
          <w:szCs w:val="24"/>
        </w:rPr>
      </w:pPr>
    </w:p>
    <w:p w14:paraId="4CA9BB48"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t xml:space="preserve">No mantener a disposición de las autoridades competentes, la información de las actividades que realicen con la aplicación de los recursos y fondos públicos que hubiesen utilizado;  </w:t>
      </w:r>
    </w:p>
    <w:p w14:paraId="26828CDA" w14:textId="77777777" w:rsidR="002941C8" w:rsidRDefault="002941C8" w:rsidP="002941C8">
      <w:pPr>
        <w:spacing w:after="0" w:line="384" w:lineRule="auto"/>
        <w:ind w:left="729" w:right="66"/>
        <w:jc w:val="both"/>
        <w:rPr>
          <w:rFonts w:ascii="Arial" w:hAnsi="Arial" w:cs="Arial"/>
          <w:sz w:val="24"/>
          <w:szCs w:val="24"/>
        </w:rPr>
      </w:pPr>
    </w:p>
    <w:p w14:paraId="79625CE9"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t xml:space="preserve">Omitir información obligatoria o incluir datos falsos en los informes; </w:t>
      </w:r>
    </w:p>
    <w:p w14:paraId="4D934F0E" w14:textId="77777777" w:rsidR="002941C8" w:rsidRDefault="002941C8" w:rsidP="002941C8">
      <w:pPr>
        <w:spacing w:after="0" w:line="384" w:lineRule="auto"/>
        <w:ind w:left="729" w:right="66"/>
        <w:jc w:val="both"/>
        <w:rPr>
          <w:rFonts w:ascii="Arial" w:hAnsi="Arial" w:cs="Arial"/>
          <w:sz w:val="24"/>
          <w:szCs w:val="24"/>
        </w:rPr>
      </w:pPr>
    </w:p>
    <w:p w14:paraId="274CA208"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t xml:space="preserve">No informar al Registro dentro del plazo de treinta días hábiles, contados a partir de la decisión respectiva, sobre cualquier modificación a su acta constitutiva o estatutos, o sobre cualquier cambio relevante en la información proporcionada al solicitar su inscripción en el mismo, y </w:t>
      </w:r>
    </w:p>
    <w:p w14:paraId="41F0CD7F" w14:textId="77777777" w:rsidR="002941C8" w:rsidRDefault="002941C8" w:rsidP="002941C8">
      <w:pPr>
        <w:spacing w:after="0" w:line="384" w:lineRule="auto"/>
        <w:ind w:left="729" w:right="66"/>
        <w:jc w:val="both"/>
        <w:rPr>
          <w:rFonts w:ascii="Arial" w:hAnsi="Arial" w:cs="Arial"/>
          <w:sz w:val="24"/>
          <w:szCs w:val="24"/>
        </w:rPr>
      </w:pPr>
    </w:p>
    <w:p w14:paraId="4E084AA4" w14:textId="77777777" w:rsidR="002941C8" w:rsidRDefault="002941C8" w:rsidP="002941C8">
      <w:pPr>
        <w:numPr>
          <w:ilvl w:val="0"/>
          <w:numId w:val="15"/>
        </w:numPr>
        <w:spacing w:after="0" w:line="384" w:lineRule="auto"/>
        <w:ind w:right="66" w:hanging="360"/>
        <w:jc w:val="both"/>
        <w:rPr>
          <w:rFonts w:ascii="Arial" w:hAnsi="Arial" w:cs="Arial"/>
          <w:sz w:val="24"/>
          <w:szCs w:val="24"/>
        </w:rPr>
      </w:pPr>
      <w:r>
        <w:rPr>
          <w:rFonts w:ascii="Arial" w:hAnsi="Arial" w:cs="Arial"/>
          <w:sz w:val="24"/>
          <w:szCs w:val="24"/>
        </w:rPr>
        <w:t xml:space="preserve">No cumplir con cualquier otra obligación que le corresponda en los términos de la presente Ley.   </w:t>
      </w:r>
    </w:p>
    <w:p w14:paraId="2F2456B0" w14:textId="77777777" w:rsidR="002941C8" w:rsidRDefault="002941C8" w:rsidP="002941C8">
      <w:pPr>
        <w:spacing w:after="0" w:line="384" w:lineRule="auto"/>
        <w:ind w:left="369" w:right="66"/>
        <w:jc w:val="both"/>
        <w:rPr>
          <w:rFonts w:ascii="Arial" w:hAnsi="Arial" w:cs="Arial"/>
          <w:sz w:val="24"/>
          <w:szCs w:val="24"/>
        </w:rPr>
      </w:pPr>
    </w:p>
    <w:p w14:paraId="201E6100" w14:textId="77777777" w:rsidR="002941C8" w:rsidRDefault="002941C8" w:rsidP="002941C8">
      <w:pPr>
        <w:tabs>
          <w:tab w:val="center" w:pos="7574"/>
          <w:tab w:val="right" w:pos="9485"/>
        </w:tabs>
        <w:spacing w:after="0" w:line="384" w:lineRule="auto"/>
        <w:rPr>
          <w:rFonts w:ascii="Arial" w:hAnsi="Arial" w:cs="Arial"/>
          <w:sz w:val="24"/>
          <w:szCs w:val="24"/>
        </w:rPr>
      </w:pPr>
      <w:r>
        <w:rPr>
          <w:rFonts w:ascii="Arial" w:eastAsia="Verdana" w:hAnsi="Arial" w:cs="Arial"/>
          <w:b/>
          <w:sz w:val="24"/>
          <w:szCs w:val="24"/>
        </w:rPr>
        <w:t xml:space="preserve">Sanciones  </w:t>
      </w:r>
    </w:p>
    <w:p w14:paraId="487C0648" w14:textId="77777777" w:rsidR="002941C8" w:rsidRDefault="002941C8" w:rsidP="002941C8">
      <w:pPr>
        <w:spacing w:after="0" w:line="384" w:lineRule="auto"/>
        <w:ind w:left="9" w:right="66"/>
        <w:jc w:val="both"/>
        <w:rPr>
          <w:rFonts w:ascii="Arial" w:hAnsi="Arial" w:cs="Arial"/>
          <w:sz w:val="24"/>
          <w:szCs w:val="24"/>
        </w:rPr>
      </w:pPr>
      <w:r>
        <w:rPr>
          <w:rFonts w:ascii="Arial" w:eastAsia="Verdana" w:hAnsi="Arial" w:cs="Arial"/>
          <w:b/>
          <w:sz w:val="24"/>
          <w:szCs w:val="24"/>
        </w:rPr>
        <w:t xml:space="preserve">Artículo 33. </w:t>
      </w:r>
      <w:r>
        <w:rPr>
          <w:rFonts w:ascii="Arial" w:hAnsi="Arial" w:cs="Arial"/>
          <w:sz w:val="24"/>
          <w:szCs w:val="24"/>
        </w:rPr>
        <w:t xml:space="preserve">Cuando una Organización con registro cometa alguna de las infracciones a que hace referencia el artículo 32 de esta Ley, el Registro impondrá, previa garantía de audiencia que se otorgue, de conformidad con la Ley de Justicia y Procedimientos Administrativos del Estado de Nayarit, las siguientes sanciones:  </w:t>
      </w:r>
    </w:p>
    <w:p w14:paraId="5909C45B" w14:textId="77777777" w:rsidR="002941C8" w:rsidRDefault="002941C8" w:rsidP="002941C8">
      <w:pPr>
        <w:numPr>
          <w:ilvl w:val="0"/>
          <w:numId w:val="16"/>
        </w:numPr>
        <w:spacing w:after="0" w:line="384" w:lineRule="auto"/>
        <w:ind w:right="66" w:hanging="360"/>
        <w:jc w:val="both"/>
        <w:rPr>
          <w:rFonts w:ascii="Arial" w:hAnsi="Arial" w:cs="Arial"/>
          <w:sz w:val="24"/>
          <w:szCs w:val="24"/>
        </w:rPr>
      </w:pPr>
      <w:r>
        <w:rPr>
          <w:rFonts w:ascii="Arial" w:hAnsi="Arial" w:cs="Arial"/>
          <w:b/>
          <w:bCs/>
          <w:sz w:val="24"/>
          <w:szCs w:val="24"/>
        </w:rPr>
        <w:t>Amonestación:</w:t>
      </w:r>
      <w:r>
        <w:rPr>
          <w:rFonts w:ascii="Arial" w:hAnsi="Arial" w:cs="Arial"/>
          <w:sz w:val="24"/>
          <w:szCs w:val="24"/>
        </w:rPr>
        <w:t xml:space="preserve"> En el caso de que la Organización haya incurrido en alguna de las conductas que constituyen infracciones señaladas en las fracciones IX, X, XI, XII y XIII del artículo 32 de esta Ley; </w:t>
      </w:r>
    </w:p>
    <w:p w14:paraId="66BECCD8" w14:textId="77777777" w:rsidR="002941C8" w:rsidRDefault="002941C8" w:rsidP="002941C8">
      <w:pPr>
        <w:spacing w:after="0" w:line="384" w:lineRule="auto"/>
        <w:ind w:left="12" w:firstLine="72"/>
        <w:jc w:val="both"/>
        <w:rPr>
          <w:rFonts w:ascii="Arial" w:hAnsi="Arial" w:cs="Arial"/>
          <w:sz w:val="24"/>
          <w:szCs w:val="24"/>
        </w:rPr>
      </w:pPr>
    </w:p>
    <w:p w14:paraId="40C568FD" w14:textId="77777777" w:rsidR="002941C8" w:rsidRDefault="002941C8" w:rsidP="002941C8">
      <w:pPr>
        <w:numPr>
          <w:ilvl w:val="0"/>
          <w:numId w:val="16"/>
        </w:numPr>
        <w:spacing w:after="0" w:line="384" w:lineRule="auto"/>
        <w:ind w:right="66" w:hanging="360"/>
        <w:jc w:val="both"/>
        <w:rPr>
          <w:rFonts w:ascii="Arial" w:hAnsi="Arial" w:cs="Arial"/>
          <w:sz w:val="24"/>
          <w:szCs w:val="24"/>
        </w:rPr>
      </w:pPr>
      <w:r>
        <w:rPr>
          <w:rFonts w:ascii="Arial" w:hAnsi="Arial" w:cs="Arial"/>
          <w:b/>
          <w:bCs/>
          <w:sz w:val="24"/>
          <w:szCs w:val="24"/>
        </w:rPr>
        <w:lastRenderedPageBreak/>
        <w:t>Suspensión:</w:t>
      </w:r>
      <w:r>
        <w:rPr>
          <w:rFonts w:ascii="Arial" w:hAnsi="Arial" w:cs="Arial"/>
          <w:sz w:val="24"/>
          <w:szCs w:val="24"/>
        </w:rPr>
        <w:t xml:space="preserve"> Por un año de su inscripción en el Registro, contado a partir de la notificación de la sanción, en el caso de reincidencia con respecto a la violación de una obligación establecida por esta Ley, que hubiere dado origen a una amonestación a la Organización; y por haber incurrido en alguna de las conductas que constituyen infracciones señaladas en las fracciones I, II, III, IV, V, VI, VII y VIII del artículo 32 de esta Ley, y </w:t>
      </w:r>
    </w:p>
    <w:p w14:paraId="705988AD" w14:textId="77777777" w:rsidR="002941C8" w:rsidRDefault="002941C8" w:rsidP="002941C8">
      <w:pPr>
        <w:spacing w:after="0" w:line="384" w:lineRule="auto"/>
        <w:ind w:left="12" w:firstLine="72"/>
        <w:jc w:val="both"/>
        <w:rPr>
          <w:rFonts w:ascii="Arial" w:hAnsi="Arial" w:cs="Arial"/>
          <w:sz w:val="24"/>
          <w:szCs w:val="24"/>
        </w:rPr>
      </w:pPr>
    </w:p>
    <w:p w14:paraId="35DD3BBA" w14:textId="77777777" w:rsidR="002941C8" w:rsidRDefault="002941C8" w:rsidP="002941C8">
      <w:pPr>
        <w:numPr>
          <w:ilvl w:val="0"/>
          <w:numId w:val="16"/>
        </w:numPr>
        <w:spacing w:after="0" w:line="384" w:lineRule="auto"/>
        <w:ind w:right="66" w:hanging="360"/>
        <w:jc w:val="both"/>
        <w:rPr>
          <w:rFonts w:ascii="Arial" w:hAnsi="Arial" w:cs="Arial"/>
          <w:sz w:val="24"/>
          <w:szCs w:val="24"/>
        </w:rPr>
      </w:pPr>
      <w:r>
        <w:rPr>
          <w:rFonts w:ascii="Arial" w:hAnsi="Arial" w:cs="Arial"/>
          <w:b/>
          <w:bCs/>
          <w:sz w:val="24"/>
          <w:szCs w:val="24"/>
        </w:rPr>
        <w:t>Cancelación definitiva de la inscripción en el Registro</w:t>
      </w:r>
      <w:r>
        <w:rPr>
          <w:rFonts w:ascii="Arial" w:hAnsi="Arial" w:cs="Arial"/>
          <w:sz w:val="24"/>
          <w:szCs w:val="24"/>
        </w:rPr>
        <w:t xml:space="preserve">: En el caso de reincidencia con respecto a la violación de una obligación establecida por esta Ley, que hubiere dado origen a una suspensión a la Organización. </w:t>
      </w:r>
    </w:p>
    <w:p w14:paraId="03491130" w14:textId="77777777" w:rsidR="002941C8" w:rsidRDefault="002941C8" w:rsidP="002941C8">
      <w:pPr>
        <w:spacing w:after="0" w:line="384" w:lineRule="auto"/>
        <w:ind w:left="369" w:right="66"/>
        <w:jc w:val="both"/>
        <w:rPr>
          <w:rFonts w:ascii="Arial" w:hAnsi="Arial" w:cs="Arial"/>
          <w:sz w:val="24"/>
          <w:szCs w:val="24"/>
        </w:rPr>
      </w:pPr>
    </w:p>
    <w:p w14:paraId="2524FDE9" w14:textId="77777777" w:rsidR="002941C8" w:rsidRDefault="002941C8" w:rsidP="002941C8">
      <w:pPr>
        <w:spacing w:after="0" w:line="384" w:lineRule="auto"/>
        <w:ind w:left="9" w:right="66"/>
        <w:jc w:val="both"/>
        <w:rPr>
          <w:rFonts w:ascii="Arial" w:hAnsi="Arial" w:cs="Arial"/>
          <w:sz w:val="24"/>
          <w:szCs w:val="24"/>
        </w:rPr>
      </w:pPr>
      <w:r>
        <w:rPr>
          <w:rFonts w:ascii="Arial" w:hAnsi="Arial" w:cs="Arial"/>
          <w:sz w:val="24"/>
          <w:szCs w:val="24"/>
        </w:rPr>
        <w:t xml:space="preserve">Las sanciones a que se refiere este artículo, se aplicarán sin perjuicio de las responsabilidades que deriven de otras disposiciones jurídicas. </w:t>
      </w:r>
    </w:p>
    <w:p w14:paraId="172D9237" w14:textId="77777777" w:rsidR="002941C8" w:rsidRDefault="002941C8" w:rsidP="002941C8">
      <w:pPr>
        <w:spacing w:after="0" w:line="384" w:lineRule="auto"/>
        <w:ind w:right="66"/>
        <w:jc w:val="both"/>
        <w:rPr>
          <w:rFonts w:ascii="Arial" w:hAnsi="Arial" w:cs="Arial"/>
          <w:sz w:val="24"/>
          <w:szCs w:val="24"/>
        </w:rPr>
      </w:pPr>
      <w:r>
        <w:rPr>
          <w:rFonts w:ascii="Arial" w:hAnsi="Arial" w:cs="Arial"/>
          <w:sz w:val="24"/>
          <w:szCs w:val="24"/>
        </w:rPr>
        <w:t xml:space="preserve">En caso de que una Organización sea sancionada con suspensión o cancelación definitiva de la inscripción, el Registro deberá dar aviso, dentro de los quince días hábiles posteriores a la notificación de la sanción, a la autoridad fiscal correspondiente, a efecto de que ésta conozca y resuelva respecto de los beneficios fiscales que se hubiesen otorgado en el marco de esta Ley.  </w:t>
      </w:r>
    </w:p>
    <w:p w14:paraId="4A4F05CC" w14:textId="77777777" w:rsidR="002941C8" w:rsidRDefault="002941C8" w:rsidP="002941C8">
      <w:pPr>
        <w:spacing w:after="0" w:line="384" w:lineRule="auto"/>
        <w:ind w:right="66"/>
        <w:jc w:val="both"/>
        <w:rPr>
          <w:rFonts w:ascii="Arial" w:hAnsi="Arial" w:cs="Arial"/>
          <w:sz w:val="24"/>
          <w:szCs w:val="24"/>
        </w:rPr>
      </w:pPr>
    </w:p>
    <w:p w14:paraId="549E3754" w14:textId="77777777" w:rsidR="002941C8" w:rsidRDefault="002941C8" w:rsidP="002941C8">
      <w:pPr>
        <w:spacing w:after="0" w:line="384" w:lineRule="auto"/>
        <w:ind w:right="66"/>
        <w:rPr>
          <w:rFonts w:ascii="Arial" w:hAnsi="Arial" w:cs="Arial"/>
          <w:b/>
          <w:sz w:val="24"/>
          <w:szCs w:val="24"/>
        </w:rPr>
      </w:pPr>
      <w:r>
        <w:rPr>
          <w:rFonts w:ascii="Arial" w:hAnsi="Arial" w:cs="Arial"/>
          <w:b/>
          <w:sz w:val="24"/>
          <w:szCs w:val="24"/>
        </w:rPr>
        <w:t xml:space="preserve">Suspensión de ministraciones de recurso   </w:t>
      </w:r>
    </w:p>
    <w:p w14:paraId="54BD71A6" w14:textId="77777777" w:rsidR="002941C8" w:rsidRDefault="002941C8" w:rsidP="002941C8">
      <w:pPr>
        <w:spacing w:after="0" w:line="384" w:lineRule="auto"/>
        <w:ind w:right="66"/>
        <w:jc w:val="both"/>
        <w:rPr>
          <w:rFonts w:ascii="Arial" w:hAnsi="Arial" w:cs="Arial"/>
          <w:sz w:val="24"/>
          <w:szCs w:val="24"/>
        </w:rPr>
      </w:pPr>
      <w:r>
        <w:rPr>
          <w:rFonts w:ascii="Arial" w:hAnsi="Arial" w:cs="Arial"/>
          <w:b/>
          <w:sz w:val="24"/>
          <w:szCs w:val="24"/>
        </w:rPr>
        <w:t xml:space="preserve">Artículo 34. </w:t>
      </w:r>
      <w:r>
        <w:rPr>
          <w:rFonts w:ascii="Arial" w:hAnsi="Arial" w:cs="Arial"/>
          <w:sz w:val="24"/>
          <w:szCs w:val="24"/>
        </w:rPr>
        <w:t xml:space="preserve">Cuando las Organizaciones proporcionen información falsa con el objeto de recibir indebidamente los recursos y fondos públicos, las dependencias y entidades de la administración pública estatal procederán a suspender, en lo sucesivo, la ministración de los mismos. En caso de que ya se hubieren otorgado, solicitarán su reintegro, sin perjuicio de que se apliquen las sanciones que resulten procedentes. </w:t>
      </w:r>
    </w:p>
    <w:p w14:paraId="02BDC8DF" w14:textId="77777777" w:rsidR="002941C8" w:rsidRDefault="002941C8" w:rsidP="002941C8">
      <w:pPr>
        <w:spacing w:after="0" w:line="384" w:lineRule="auto"/>
        <w:ind w:right="66"/>
        <w:rPr>
          <w:rFonts w:ascii="Arial" w:hAnsi="Arial" w:cs="Arial"/>
          <w:b/>
          <w:sz w:val="24"/>
          <w:szCs w:val="24"/>
        </w:rPr>
      </w:pPr>
    </w:p>
    <w:p w14:paraId="45CFC524" w14:textId="77777777" w:rsidR="002941C8" w:rsidRDefault="002941C8" w:rsidP="002941C8">
      <w:pPr>
        <w:spacing w:after="0" w:line="384" w:lineRule="auto"/>
        <w:ind w:right="66"/>
        <w:rPr>
          <w:rFonts w:ascii="Arial" w:hAnsi="Arial" w:cs="Arial"/>
          <w:sz w:val="24"/>
          <w:szCs w:val="24"/>
        </w:rPr>
      </w:pPr>
      <w:r>
        <w:rPr>
          <w:rFonts w:ascii="Arial" w:hAnsi="Arial" w:cs="Arial"/>
          <w:b/>
          <w:sz w:val="24"/>
          <w:szCs w:val="24"/>
        </w:rPr>
        <w:t xml:space="preserve">Medio de defensa  </w:t>
      </w:r>
    </w:p>
    <w:p w14:paraId="52D152FD" w14:textId="5C7642AB" w:rsidR="002941C8" w:rsidRDefault="002941C8" w:rsidP="00171097">
      <w:pPr>
        <w:spacing w:after="0" w:line="384" w:lineRule="auto"/>
        <w:ind w:right="66"/>
        <w:jc w:val="both"/>
        <w:rPr>
          <w:rFonts w:ascii="Arial" w:hAnsi="Arial" w:cs="Arial"/>
          <w:sz w:val="24"/>
          <w:szCs w:val="24"/>
        </w:rPr>
      </w:pPr>
      <w:r>
        <w:rPr>
          <w:rFonts w:ascii="Arial" w:hAnsi="Arial" w:cs="Arial"/>
          <w:b/>
          <w:sz w:val="24"/>
          <w:szCs w:val="24"/>
        </w:rPr>
        <w:lastRenderedPageBreak/>
        <w:t xml:space="preserve">Artículo 35. </w:t>
      </w:r>
      <w:r>
        <w:rPr>
          <w:rFonts w:ascii="Arial" w:hAnsi="Arial" w:cs="Arial"/>
          <w:sz w:val="24"/>
          <w:szCs w:val="24"/>
        </w:rPr>
        <w:t>En contra de las resoluciones que se dicten conforme a esta Ley y su Reglamento procederán los medios de impugnación previstos en la Ley de Justicia y Procedimientos Administrativos del Estado de Nayarit.</w:t>
      </w:r>
    </w:p>
    <w:p w14:paraId="436998B0" w14:textId="77777777" w:rsidR="002941C8" w:rsidRPr="00171097" w:rsidRDefault="002941C8" w:rsidP="00171097">
      <w:pPr>
        <w:pStyle w:val="Subttulo"/>
        <w:jc w:val="center"/>
        <w:rPr>
          <w:rFonts w:ascii="Arial" w:hAnsi="Arial" w:cs="Arial"/>
          <w:color w:val="auto"/>
          <w:sz w:val="24"/>
          <w:szCs w:val="24"/>
        </w:rPr>
      </w:pPr>
    </w:p>
    <w:p w14:paraId="45137D8A" w14:textId="77777777" w:rsidR="002941C8" w:rsidRPr="008F2A12" w:rsidRDefault="002941C8" w:rsidP="008F2A12">
      <w:pPr>
        <w:pStyle w:val="Ttulo2"/>
        <w:jc w:val="center"/>
        <w:rPr>
          <w:rFonts w:ascii="Arial" w:hAnsi="Arial" w:cs="Arial"/>
          <w:b/>
          <w:bCs/>
          <w:color w:val="auto"/>
          <w:sz w:val="24"/>
          <w:szCs w:val="24"/>
          <w:lang w:val="en-US"/>
        </w:rPr>
      </w:pPr>
      <w:bookmarkStart w:id="20" w:name="_Toc74829064"/>
      <w:r w:rsidRPr="008F2A12">
        <w:rPr>
          <w:rFonts w:ascii="Arial" w:hAnsi="Arial" w:cs="Arial"/>
          <w:b/>
          <w:bCs/>
          <w:color w:val="auto"/>
          <w:sz w:val="24"/>
          <w:szCs w:val="24"/>
          <w:lang w:val="en-US"/>
        </w:rPr>
        <w:t>TRANSITORIOS</w:t>
      </w:r>
      <w:bookmarkEnd w:id="20"/>
    </w:p>
    <w:p w14:paraId="54C0BDF4" w14:textId="77777777" w:rsidR="002941C8" w:rsidRDefault="002941C8" w:rsidP="00171097">
      <w:pPr>
        <w:shd w:val="clear" w:color="auto" w:fill="FFFFFF"/>
        <w:spacing w:after="0" w:line="384" w:lineRule="auto"/>
        <w:rPr>
          <w:rFonts w:ascii="Arial" w:hAnsi="Arial" w:cs="Arial"/>
          <w:b/>
          <w:sz w:val="24"/>
          <w:szCs w:val="24"/>
          <w:lang w:val="en-US"/>
        </w:rPr>
      </w:pPr>
    </w:p>
    <w:p w14:paraId="01441C53" w14:textId="77777777" w:rsidR="002941C8" w:rsidRDefault="002941C8" w:rsidP="002941C8">
      <w:pPr>
        <w:autoSpaceDE w:val="0"/>
        <w:autoSpaceDN w:val="0"/>
        <w:adjustRightInd w:val="0"/>
        <w:spacing w:after="0" w:line="384" w:lineRule="auto"/>
        <w:jc w:val="both"/>
        <w:rPr>
          <w:rFonts w:ascii="Arial" w:hAnsi="Arial" w:cs="Arial"/>
          <w:sz w:val="24"/>
          <w:szCs w:val="24"/>
        </w:rPr>
      </w:pPr>
      <w:r>
        <w:rPr>
          <w:rFonts w:ascii="Arial" w:hAnsi="Arial" w:cs="Arial"/>
          <w:b/>
          <w:bCs/>
          <w:sz w:val="24"/>
          <w:szCs w:val="24"/>
        </w:rPr>
        <w:t xml:space="preserve">PRIMERO. </w:t>
      </w:r>
      <w:r>
        <w:rPr>
          <w:rFonts w:ascii="Arial" w:hAnsi="Arial" w:cs="Arial"/>
          <w:sz w:val="24"/>
          <w:szCs w:val="24"/>
        </w:rPr>
        <w:t>La presente Ley entrará en vigor al día siguiente de su publicación en el Periódico Oficial, Órgano del Gobierno del Estado de Nayarit.</w:t>
      </w:r>
    </w:p>
    <w:p w14:paraId="2CFF5819" w14:textId="77777777" w:rsidR="002941C8" w:rsidRDefault="002941C8" w:rsidP="002941C8">
      <w:pPr>
        <w:autoSpaceDE w:val="0"/>
        <w:autoSpaceDN w:val="0"/>
        <w:adjustRightInd w:val="0"/>
        <w:spacing w:after="0" w:line="384" w:lineRule="auto"/>
        <w:jc w:val="both"/>
        <w:rPr>
          <w:rFonts w:ascii="Arial" w:hAnsi="Arial" w:cs="Arial"/>
          <w:sz w:val="24"/>
          <w:szCs w:val="24"/>
        </w:rPr>
      </w:pPr>
    </w:p>
    <w:p w14:paraId="5AE3768C" w14:textId="77777777" w:rsidR="002941C8" w:rsidRDefault="002941C8" w:rsidP="002941C8">
      <w:pPr>
        <w:spacing w:after="0" w:line="384" w:lineRule="auto"/>
        <w:ind w:left="9" w:right="66" w:hanging="9"/>
        <w:jc w:val="both"/>
        <w:rPr>
          <w:rFonts w:ascii="Arial" w:hAnsi="Arial" w:cs="Arial"/>
          <w:sz w:val="24"/>
          <w:szCs w:val="24"/>
        </w:rPr>
      </w:pPr>
      <w:r>
        <w:rPr>
          <w:rFonts w:ascii="Arial" w:eastAsia="Verdana" w:hAnsi="Arial" w:cs="Arial"/>
          <w:b/>
          <w:sz w:val="24"/>
          <w:szCs w:val="24"/>
        </w:rPr>
        <w:t xml:space="preserve">SEGUNDO. </w:t>
      </w:r>
      <w:r>
        <w:rPr>
          <w:rFonts w:ascii="Arial" w:hAnsi="Arial" w:cs="Arial"/>
          <w:sz w:val="24"/>
          <w:szCs w:val="24"/>
        </w:rPr>
        <w:t xml:space="preserve">A partir del inicio de vigencia de la Ley, la Secretaría de Bienestar e Igualdad Sustantiva deberá: </w:t>
      </w:r>
    </w:p>
    <w:p w14:paraId="6347B86E" w14:textId="04A3D3FE" w:rsidR="002941C8" w:rsidRDefault="002941C8" w:rsidP="002941C8">
      <w:pPr>
        <w:numPr>
          <w:ilvl w:val="0"/>
          <w:numId w:val="17"/>
        </w:numPr>
        <w:spacing w:after="0" w:line="384" w:lineRule="auto"/>
        <w:ind w:right="66"/>
        <w:jc w:val="both"/>
        <w:rPr>
          <w:rFonts w:ascii="Arial" w:hAnsi="Arial" w:cs="Arial"/>
          <w:sz w:val="24"/>
          <w:szCs w:val="24"/>
        </w:rPr>
      </w:pPr>
      <w:r>
        <w:rPr>
          <w:rFonts w:ascii="Arial" w:hAnsi="Arial" w:cs="Arial"/>
          <w:sz w:val="24"/>
          <w:szCs w:val="24"/>
        </w:rPr>
        <w:t xml:space="preserve">Conformar el Consejo y emitir su Estatuto Interno, dentro de los sesenta días hábiles posteriores a la entrada en vigor de la Ley, a efecto de que éste expida la convocatoria para la integración del Grupo Técnico Consultivo, el que deberá instalarse a más tardar treinta días hábiles posteriores a la integración del Consejo; </w:t>
      </w:r>
    </w:p>
    <w:p w14:paraId="517B34C4" w14:textId="77777777" w:rsidR="002941C8" w:rsidRDefault="002941C8" w:rsidP="002941C8">
      <w:pPr>
        <w:spacing w:after="0" w:line="384" w:lineRule="auto"/>
        <w:ind w:left="12" w:firstLine="72"/>
        <w:rPr>
          <w:rFonts w:ascii="Arial" w:hAnsi="Arial" w:cs="Arial"/>
          <w:sz w:val="24"/>
          <w:szCs w:val="24"/>
        </w:rPr>
      </w:pPr>
    </w:p>
    <w:p w14:paraId="7EA4371D" w14:textId="77777777" w:rsidR="002941C8" w:rsidRDefault="002941C8" w:rsidP="002941C8">
      <w:pPr>
        <w:numPr>
          <w:ilvl w:val="0"/>
          <w:numId w:val="17"/>
        </w:numPr>
        <w:spacing w:after="0" w:line="384" w:lineRule="auto"/>
        <w:ind w:right="66"/>
        <w:jc w:val="both"/>
        <w:rPr>
          <w:rFonts w:ascii="Arial" w:hAnsi="Arial" w:cs="Arial"/>
          <w:sz w:val="24"/>
          <w:szCs w:val="24"/>
        </w:rPr>
      </w:pPr>
      <w:r>
        <w:rPr>
          <w:rFonts w:ascii="Arial" w:hAnsi="Arial" w:cs="Arial"/>
          <w:sz w:val="24"/>
          <w:szCs w:val="24"/>
        </w:rPr>
        <w:t xml:space="preserve">Emitir los lineamientos para la administración del Registro, dentro de noventa días hábiles posteriores a su conformación; una vez emitidos los lineamientos, el Registro deberá iniciar su operación dentro de treinta días hábiles posteriores. La Secretaría de Bienestar e Igualdad Sustantiva dará una amplia difusión de la Ley con énfasis en el Registro y en las obligaciones de las Organizaciones, y </w:t>
      </w:r>
    </w:p>
    <w:p w14:paraId="7CE353A9" w14:textId="77777777" w:rsidR="002941C8" w:rsidRDefault="002941C8" w:rsidP="002941C8">
      <w:pPr>
        <w:spacing w:after="0" w:line="384" w:lineRule="auto"/>
        <w:ind w:left="12" w:firstLine="72"/>
        <w:rPr>
          <w:rFonts w:ascii="Arial" w:hAnsi="Arial" w:cs="Arial"/>
          <w:sz w:val="24"/>
          <w:szCs w:val="24"/>
        </w:rPr>
      </w:pPr>
    </w:p>
    <w:p w14:paraId="380D6B9D" w14:textId="77777777" w:rsidR="002941C8" w:rsidRDefault="002941C8" w:rsidP="002941C8">
      <w:pPr>
        <w:pStyle w:val="Prrafodelista"/>
        <w:numPr>
          <w:ilvl w:val="0"/>
          <w:numId w:val="17"/>
        </w:numPr>
        <w:spacing w:after="0" w:line="384" w:lineRule="auto"/>
        <w:ind w:right="66"/>
        <w:jc w:val="both"/>
        <w:rPr>
          <w:rFonts w:ascii="Arial" w:hAnsi="Arial" w:cs="Arial"/>
          <w:sz w:val="24"/>
          <w:szCs w:val="24"/>
        </w:rPr>
      </w:pPr>
      <w:r>
        <w:rPr>
          <w:rFonts w:ascii="Arial" w:hAnsi="Arial" w:cs="Arial"/>
          <w:sz w:val="24"/>
          <w:szCs w:val="24"/>
        </w:rPr>
        <w:t xml:space="preserve">Proponer al Ejecutivo del Estado, el Reglamento de la Ley, en un término de 120 días hábiles posteriores a la entrada en vigor de la Ley. </w:t>
      </w:r>
    </w:p>
    <w:p w14:paraId="75E62B31" w14:textId="77777777" w:rsidR="002941C8" w:rsidRDefault="002941C8" w:rsidP="002941C8">
      <w:pPr>
        <w:spacing w:after="0" w:line="384" w:lineRule="auto"/>
        <w:ind w:left="9" w:right="66"/>
        <w:jc w:val="both"/>
        <w:rPr>
          <w:rFonts w:ascii="Arial" w:eastAsia="Verdana" w:hAnsi="Arial" w:cs="Arial"/>
          <w:b/>
          <w:sz w:val="24"/>
          <w:szCs w:val="24"/>
        </w:rPr>
      </w:pPr>
    </w:p>
    <w:p w14:paraId="1A13E9BE" w14:textId="77777777" w:rsidR="002941C8" w:rsidRDefault="002941C8" w:rsidP="002941C8">
      <w:pPr>
        <w:spacing w:after="0" w:line="384" w:lineRule="auto"/>
        <w:ind w:left="9" w:right="66"/>
        <w:jc w:val="both"/>
        <w:rPr>
          <w:rFonts w:ascii="Arial" w:hAnsi="Arial" w:cs="Arial"/>
          <w:sz w:val="24"/>
          <w:szCs w:val="24"/>
        </w:rPr>
      </w:pPr>
      <w:r>
        <w:rPr>
          <w:rFonts w:ascii="Arial" w:eastAsia="Verdana" w:hAnsi="Arial" w:cs="Arial"/>
          <w:b/>
          <w:sz w:val="24"/>
          <w:szCs w:val="24"/>
        </w:rPr>
        <w:lastRenderedPageBreak/>
        <w:t>TERCERO.</w:t>
      </w:r>
      <w:r>
        <w:rPr>
          <w:rFonts w:ascii="Arial" w:hAnsi="Arial" w:cs="Arial"/>
          <w:sz w:val="24"/>
          <w:szCs w:val="24"/>
        </w:rPr>
        <w:t xml:space="preserve"> Por única ocasión, para la instalación e integración del Grupo Técnico Consultivo, para los representantes de las Organizaciones se preverá un periodo de nombramiento por uno y dos años a fin de garantizar el escalonamiento.</w:t>
      </w:r>
    </w:p>
    <w:p w14:paraId="08FAEA14" w14:textId="77777777" w:rsidR="002941C8" w:rsidRDefault="002941C8" w:rsidP="002941C8">
      <w:pPr>
        <w:spacing w:after="0" w:line="384" w:lineRule="auto"/>
        <w:ind w:left="9" w:right="66"/>
        <w:jc w:val="both"/>
        <w:rPr>
          <w:rFonts w:ascii="Arial" w:hAnsi="Arial" w:cs="Arial"/>
          <w:sz w:val="24"/>
          <w:szCs w:val="24"/>
        </w:rPr>
      </w:pPr>
    </w:p>
    <w:p w14:paraId="5D06159B" w14:textId="77777777" w:rsidR="002941C8" w:rsidRDefault="002941C8" w:rsidP="002941C8">
      <w:pPr>
        <w:spacing w:after="0" w:line="312" w:lineRule="auto"/>
        <w:ind w:right="-284"/>
        <w:contextualSpacing/>
        <w:jc w:val="both"/>
        <w:rPr>
          <w:rFonts w:ascii="Arial" w:hAnsi="Arial" w:cs="Arial"/>
          <w:b/>
          <w:sz w:val="24"/>
          <w:szCs w:val="24"/>
        </w:rPr>
      </w:pPr>
      <w:r>
        <w:rPr>
          <w:rFonts w:ascii="Arial" w:hAnsi="Arial" w:cs="Arial"/>
          <w:b/>
          <w:sz w:val="24"/>
          <w:szCs w:val="24"/>
        </w:rPr>
        <w:t>DADO</w:t>
      </w:r>
      <w:r>
        <w:rPr>
          <w:rFonts w:ascii="Arial" w:hAnsi="Arial" w:cs="Arial"/>
          <w:sz w:val="24"/>
          <w:szCs w:val="24"/>
        </w:rPr>
        <w:t xml:space="preserve"> en Sesión Pública Virtual del Recinto Oficial de este Honorable Congreso del Estado Libre y Soberano de Nayarit, en Tepic, su Capital, a los catorce días del mes de mayo del año dos mil veintiuno.</w:t>
      </w:r>
    </w:p>
    <w:p w14:paraId="076FA1D2" w14:textId="77777777" w:rsidR="002941C8" w:rsidRDefault="002941C8" w:rsidP="002941C8">
      <w:pPr>
        <w:spacing w:after="0" w:line="312" w:lineRule="auto"/>
        <w:ind w:right="-284"/>
        <w:contextualSpacing/>
        <w:jc w:val="both"/>
        <w:rPr>
          <w:rFonts w:ascii="Arial" w:hAnsi="Arial" w:cs="Arial"/>
          <w:sz w:val="24"/>
          <w:szCs w:val="24"/>
        </w:rPr>
      </w:pPr>
    </w:p>
    <w:p w14:paraId="4112F39D" w14:textId="32324B95" w:rsidR="002941C8" w:rsidRDefault="002941C8" w:rsidP="002941C8">
      <w:pPr>
        <w:spacing w:after="0" w:line="312" w:lineRule="auto"/>
        <w:ind w:right="-284"/>
        <w:contextualSpacing/>
        <w:rPr>
          <w:rFonts w:ascii="Arial" w:hAnsi="Arial" w:cs="Arial"/>
          <w:sz w:val="24"/>
          <w:szCs w:val="24"/>
        </w:rPr>
      </w:pPr>
      <w:proofErr w:type="spellStart"/>
      <w:r w:rsidRPr="003D585C">
        <w:rPr>
          <w:rFonts w:ascii="Arial" w:hAnsi="Arial" w:cs="Arial"/>
          <w:b/>
          <w:bCs/>
          <w:sz w:val="24"/>
          <w:szCs w:val="24"/>
        </w:rPr>
        <w:t>Dip</w:t>
      </w:r>
      <w:proofErr w:type="spellEnd"/>
      <w:r w:rsidRPr="003D585C">
        <w:rPr>
          <w:rFonts w:ascii="Arial" w:hAnsi="Arial" w:cs="Arial"/>
          <w:b/>
          <w:bCs/>
          <w:sz w:val="24"/>
          <w:szCs w:val="24"/>
        </w:rPr>
        <w:t>. Karla Gabriela Flores Parra</w:t>
      </w:r>
      <w:r>
        <w:rPr>
          <w:rFonts w:ascii="Arial" w:hAnsi="Arial" w:cs="Arial"/>
          <w:sz w:val="24"/>
          <w:szCs w:val="24"/>
        </w:rPr>
        <w:t xml:space="preserve">, </w:t>
      </w:r>
      <w:proofErr w:type="gramStart"/>
      <w:r>
        <w:rPr>
          <w:rFonts w:ascii="Arial" w:hAnsi="Arial" w:cs="Arial"/>
          <w:sz w:val="24"/>
          <w:szCs w:val="24"/>
        </w:rPr>
        <w:t>Presidenta.-</w:t>
      </w:r>
      <w:proofErr w:type="gramEnd"/>
      <w:r>
        <w:rPr>
          <w:rFonts w:ascii="Arial" w:hAnsi="Arial" w:cs="Arial"/>
          <w:sz w:val="24"/>
          <w:szCs w:val="24"/>
        </w:rPr>
        <w:t xml:space="preserve"> </w:t>
      </w:r>
      <w:r w:rsidRPr="002941C8">
        <w:rPr>
          <w:rFonts w:ascii="Arial" w:hAnsi="Arial" w:cs="Arial"/>
          <w:i/>
          <w:iCs/>
          <w:sz w:val="20"/>
          <w:szCs w:val="20"/>
        </w:rPr>
        <w:t>Rúbrica</w:t>
      </w:r>
      <w:r>
        <w:rPr>
          <w:rFonts w:ascii="Arial" w:hAnsi="Arial" w:cs="Arial"/>
          <w:sz w:val="24"/>
          <w:szCs w:val="24"/>
        </w:rPr>
        <w:t xml:space="preserve">.- </w:t>
      </w:r>
      <w:proofErr w:type="spellStart"/>
      <w:r w:rsidRPr="003D585C">
        <w:rPr>
          <w:rFonts w:ascii="Arial" w:hAnsi="Arial" w:cs="Arial"/>
          <w:b/>
          <w:bCs/>
          <w:sz w:val="24"/>
          <w:szCs w:val="24"/>
        </w:rPr>
        <w:t>Dip</w:t>
      </w:r>
      <w:proofErr w:type="spellEnd"/>
      <w:r w:rsidRPr="003D585C">
        <w:rPr>
          <w:rFonts w:ascii="Arial" w:hAnsi="Arial" w:cs="Arial"/>
          <w:b/>
          <w:bCs/>
          <w:sz w:val="24"/>
          <w:szCs w:val="24"/>
        </w:rPr>
        <w:t>. Claudia Cruz Dionisio</w:t>
      </w:r>
      <w:r>
        <w:rPr>
          <w:rFonts w:ascii="Arial" w:hAnsi="Arial" w:cs="Arial"/>
          <w:sz w:val="24"/>
          <w:szCs w:val="24"/>
        </w:rPr>
        <w:t xml:space="preserve">, </w:t>
      </w:r>
      <w:proofErr w:type="gramStart"/>
      <w:r>
        <w:rPr>
          <w:rFonts w:ascii="Arial" w:hAnsi="Arial" w:cs="Arial"/>
          <w:sz w:val="24"/>
          <w:szCs w:val="24"/>
        </w:rPr>
        <w:t>Secretaria</w:t>
      </w:r>
      <w:r>
        <w:rPr>
          <w:rFonts w:ascii="Arial" w:hAnsi="Arial" w:cs="Arial"/>
          <w:sz w:val="24"/>
          <w:szCs w:val="24"/>
        </w:rPr>
        <w:t>.-</w:t>
      </w:r>
      <w:proofErr w:type="gramEnd"/>
      <w:r>
        <w:rPr>
          <w:rFonts w:ascii="Arial" w:hAnsi="Arial" w:cs="Arial"/>
          <w:sz w:val="24"/>
          <w:szCs w:val="24"/>
        </w:rPr>
        <w:t xml:space="preserve"> </w:t>
      </w:r>
      <w:r w:rsidRPr="002941C8">
        <w:rPr>
          <w:rFonts w:ascii="Arial" w:hAnsi="Arial" w:cs="Arial"/>
          <w:i/>
          <w:iCs/>
          <w:sz w:val="20"/>
          <w:szCs w:val="20"/>
        </w:rPr>
        <w:t>Rúbrica</w:t>
      </w:r>
      <w:r>
        <w:rPr>
          <w:rFonts w:ascii="Arial" w:hAnsi="Arial" w:cs="Arial"/>
          <w:sz w:val="24"/>
          <w:szCs w:val="24"/>
        </w:rPr>
        <w:t>.-</w:t>
      </w:r>
      <w:r>
        <w:rPr>
          <w:rFonts w:ascii="Arial" w:hAnsi="Arial" w:cs="Arial"/>
          <w:sz w:val="24"/>
          <w:szCs w:val="24"/>
        </w:rPr>
        <w:t xml:space="preserve"> </w:t>
      </w:r>
      <w:proofErr w:type="spellStart"/>
      <w:r w:rsidRPr="003D585C">
        <w:rPr>
          <w:rFonts w:ascii="Arial" w:hAnsi="Arial" w:cs="Arial"/>
          <w:b/>
          <w:bCs/>
          <w:sz w:val="24"/>
          <w:szCs w:val="24"/>
        </w:rPr>
        <w:t>Dip</w:t>
      </w:r>
      <w:proofErr w:type="spellEnd"/>
      <w:r w:rsidRPr="003D585C">
        <w:rPr>
          <w:rFonts w:ascii="Arial" w:hAnsi="Arial" w:cs="Arial"/>
          <w:b/>
          <w:bCs/>
          <w:sz w:val="24"/>
          <w:szCs w:val="24"/>
        </w:rPr>
        <w:t>. Elizabeth Rivera Marmolejo</w:t>
      </w:r>
      <w:r>
        <w:rPr>
          <w:rFonts w:ascii="Arial" w:hAnsi="Arial" w:cs="Arial"/>
          <w:sz w:val="24"/>
          <w:szCs w:val="24"/>
        </w:rPr>
        <w:t xml:space="preserve">, </w:t>
      </w:r>
      <w:proofErr w:type="gramStart"/>
      <w:r>
        <w:rPr>
          <w:rFonts w:ascii="Arial" w:hAnsi="Arial" w:cs="Arial"/>
          <w:sz w:val="24"/>
          <w:szCs w:val="24"/>
        </w:rPr>
        <w:t>Secretaria</w:t>
      </w:r>
      <w:r w:rsidR="003D585C">
        <w:rPr>
          <w:rFonts w:ascii="Arial" w:hAnsi="Arial" w:cs="Arial"/>
          <w:sz w:val="24"/>
          <w:szCs w:val="24"/>
        </w:rPr>
        <w:t>.-</w:t>
      </w:r>
      <w:proofErr w:type="gramEnd"/>
      <w:r w:rsidR="003D585C">
        <w:rPr>
          <w:rFonts w:ascii="Arial" w:hAnsi="Arial" w:cs="Arial"/>
          <w:sz w:val="24"/>
          <w:szCs w:val="24"/>
        </w:rPr>
        <w:t xml:space="preserve"> </w:t>
      </w:r>
      <w:r w:rsidR="003D585C" w:rsidRPr="002941C8">
        <w:rPr>
          <w:rFonts w:ascii="Arial" w:hAnsi="Arial" w:cs="Arial"/>
          <w:i/>
          <w:iCs/>
          <w:sz w:val="20"/>
          <w:szCs w:val="20"/>
        </w:rPr>
        <w:t>Rúbrica</w:t>
      </w:r>
      <w:r w:rsidR="003D585C">
        <w:rPr>
          <w:rFonts w:ascii="Arial" w:hAnsi="Arial" w:cs="Arial"/>
          <w:sz w:val="24"/>
          <w:szCs w:val="24"/>
        </w:rPr>
        <w:t>.</w:t>
      </w:r>
      <w:r>
        <w:rPr>
          <w:rFonts w:ascii="Arial" w:hAnsi="Arial" w:cs="Arial"/>
          <w:sz w:val="24"/>
          <w:szCs w:val="24"/>
        </w:rPr>
        <w:t xml:space="preserve"> </w:t>
      </w:r>
    </w:p>
    <w:p w14:paraId="4C1F5E40" w14:textId="779A6736" w:rsidR="005B032F" w:rsidRDefault="005B032F" w:rsidP="002941C8">
      <w:pPr>
        <w:spacing w:after="0" w:line="312" w:lineRule="auto"/>
        <w:ind w:right="-284"/>
        <w:contextualSpacing/>
        <w:rPr>
          <w:rFonts w:ascii="Arial" w:hAnsi="Arial" w:cs="Arial"/>
          <w:sz w:val="24"/>
          <w:szCs w:val="24"/>
        </w:rPr>
      </w:pPr>
    </w:p>
    <w:p w14:paraId="79768092" w14:textId="77777777" w:rsidR="005B032F" w:rsidRDefault="005B032F" w:rsidP="002941C8">
      <w:pPr>
        <w:spacing w:after="0" w:line="312" w:lineRule="auto"/>
        <w:ind w:right="-284"/>
        <w:contextualSpacing/>
        <w:rPr>
          <w:rFonts w:ascii="Arial" w:hAnsi="Arial" w:cs="Arial"/>
          <w:sz w:val="24"/>
          <w:szCs w:val="24"/>
        </w:rPr>
      </w:pPr>
    </w:p>
    <w:p w14:paraId="5489D881" w14:textId="522F5ED8" w:rsidR="005B032F" w:rsidRDefault="005B032F" w:rsidP="005B032F">
      <w:pPr>
        <w:spacing w:after="0" w:line="312" w:lineRule="auto"/>
        <w:ind w:right="-284"/>
        <w:contextualSpacing/>
        <w:jc w:val="both"/>
        <w:rPr>
          <w:rFonts w:ascii="Arial" w:hAnsi="Arial" w:cs="Arial"/>
          <w:sz w:val="24"/>
          <w:szCs w:val="24"/>
        </w:rPr>
      </w:pPr>
      <w:r>
        <w:rPr>
          <w:rFonts w:ascii="Arial" w:hAnsi="Arial" w:cs="Arial"/>
          <w:sz w:val="24"/>
          <w:szCs w:val="24"/>
        </w:rPr>
        <w:tab/>
        <w:t xml:space="preserve">Y en cumplimiento a lo dispuesto en la Fracción II del Artículo 69 de la Constitución Política del Estado y para su debida observancia, promulgo el presente Decreto en la Residencia del Poder Ejecutivo de Nayarit en Tepic su capital, a los siete días del mes de junio de dos mil </w:t>
      </w:r>
      <w:proofErr w:type="gramStart"/>
      <w:r>
        <w:rPr>
          <w:rFonts w:ascii="Arial" w:hAnsi="Arial" w:cs="Arial"/>
          <w:sz w:val="24"/>
          <w:szCs w:val="24"/>
        </w:rPr>
        <w:t>veintiuno.-</w:t>
      </w:r>
      <w:proofErr w:type="gramEnd"/>
      <w:r>
        <w:rPr>
          <w:rFonts w:ascii="Arial" w:hAnsi="Arial" w:cs="Arial"/>
          <w:sz w:val="24"/>
          <w:szCs w:val="24"/>
        </w:rPr>
        <w:t xml:space="preserve"> </w:t>
      </w:r>
      <w:r w:rsidRPr="005B032F">
        <w:rPr>
          <w:rFonts w:ascii="Arial" w:hAnsi="Arial" w:cs="Arial"/>
          <w:b/>
          <w:bCs/>
          <w:sz w:val="24"/>
          <w:szCs w:val="24"/>
        </w:rPr>
        <w:t>L.C. ANTONIO ECHEVARRÍA GARCÍA</w:t>
      </w:r>
      <w:r>
        <w:rPr>
          <w:rFonts w:ascii="Arial" w:hAnsi="Arial" w:cs="Arial"/>
          <w:sz w:val="24"/>
          <w:szCs w:val="24"/>
        </w:rPr>
        <w:t xml:space="preserve">.- </w:t>
      </w:r>
      <w:r w:rsidRPr="005B032F">
        <w:rPr>
          <w:rFonts w:ascii="Arial" w:hAnsi="Arial" w:cs="Arial"/>
          <w:i/>
          <w:iCs/>
          <w:sz w:val="20"/>
          <w:szCs w:val="20"/>
        </w:rPr>
        <w:t>Rúbrica</w:t>
      </w:r>
      <w:r>
        <w:rPr>
          <w:rFonts w:ascii="Arial" w:hAnsi="Arial" w:cs="Arial"/>
          <w:sz w:val="24"/>
          <w:szCs w:val="24"/>
        </w:rPr>
        <w:t xml:space="preserve">.- El Secretario General de Gobierno, </w:t>
      </w:r>
      <w:r w:rsidRPr="005B032F">
        <w:rPr>
          <w:rFonts w:ascii="Arial" w:hAnsi="Arial" w:cs="Arial"/>
          <w:b/>
          <w:bCs/>
          <w:sz w:val="24"/>
          <w:szCs w:val="24"/>
        </w:rPr>
        <w:t>Lic. José Antonio Serrano Guzmán</w:t>
      </w:r>
      <w:r>
        <w:rPr>
          <w:rFonts w:ascii="Arial" w:hAnsi="Arial" w:cs="Arial"/>
          <w:sz w:val="24"/>
          <w:szCs w:val="24"/>
        </w:rPr>
        <w:t xml:space="preserve">.- </w:t>
      </w:r>
      <w:r w:rsidRPr="005B032F">
        <w:rPr>
          <w:rFonts w:ascii="Arial" w:hAnsi="Arial" w:cs="Arial"/>
          <w:i/>
          <w:iCs/>
          <w:sz w:val="20"/>
          <w:szCs w:val="20"/>
        </w:rPr>
        <w:t>Rúbrica</w:t>
      </w:r>
      <w:r>
        <w:rPr>
          <w:rFonts w:ascii="Arial" w:hAnsi="Arial" w:cs="Arial"/>
          <w:sz w:val="24"/>
          <w:szCs w:val="24"/>
        </w:rPr>
        <w:t>.</w:t>
      </w:r>
    </w:p>
    <w:p w14:paraId="7E565D68" w14:textId="524A4FEC" w:rsidR="005B032F" w:rsidRDefault="005B032F" w:rsidP="005B032F">
      <w:pPr>
        <w:spacing w:after="0" w:line="312" w:lineRule="auto"/>
        <w:ind w:right="-284"/>
        <w:contextualSpacing/>
        <w:jc w:val="both"/>
        <w:rPr>
          <w:rFonts w:ascii="Arial" w:hAnsi="Arial" w:cs="Arial"/>
          <w:sz w:val="24"/>
          <w:szCs w:val="24"/>
        </w:rPr>
      </w:pPr>
    </w:p>
    <w:p w14:paraId="07E8F55E" w14:textId="0F19C874" w:rsidR="005B032F" w:rsidRDefault="005B032F" w:rsidP="005B032F">
      <w:pPr>
        <w:spacing w:after="0" w:line="312" w:lineRule="auto"/>
        <w:ind w:right="-284"/>
        <w:contextualSpacing/>
        <w:jc w:val="both"/>
        <w:rPr>
          <w:rFonts w:ascii="Arial" w:hAnsi="Arial" w:cs="Arial"/>
          <w:sz w:val="24"/>
          <w:szCs w:val="24"/>
        </w:rPr>
      </w:pPr>
    </w:p>
    <w:p w14:paraId="6B2BD18C" w14:textId="0B12C5AC" w:rsidR="005B032F" w:rsidRDefault="005B032F" w:rsidP="005B032F">
      <w:pPr>
        <w:spacing w:after="0" w:line="312" w:lineRule="auto"/>
        <w:ind w:right="-284"/>
        <w:contextualSpacing/>
        <w:jc w:val="both"/>
        <w:rPr>
          <w:rFonts w:ascii="Arial" w:hAnsi="Arial" w:cs="Arial"/>
          <w:sz w:val="24"/>
          <w:szCs w:val="24"/>
        </w:rPr>
      </w:pPr>
    </w:p>
    <w:p w14:paraId="6A361AD8" w14:textId="38B0B59F" w:rsidR="005B032F" w:rsidRDefault="005B032F" w:rsidP="005B032F">
      <w:pPr>
        <w:spacing w:after="0" w:line="312" w:lineRule="auto"/>
        <w:ind w:right="-284"/>
        <w:contextualSpacing/>
        <w:jc w:val="both"/>
        <w:rPr>
          <w:rFonts w:ascii="Arial" w:hAnsi="Arial" w:cs="Arial"/>
          <w:sz w:val="24"/>
          <w:szCs w:val="24"/>
        </w:rPr>
      </w:pPr>
    </w:p>
    <w:p w14:paraId="6E3476D7" w14:textId="6DC00D64" w:rsidR="005B032F" w:rsidRDefault="005B032F" w:rsidP="005B032F">
      <w:pPr>
        <w:spacing w:after="0" w:line="312" w:lineRule="auto"/>
        <w:ind w:right="-284"/>
        <w:contextualSpacing/>
        <w:jc w:val="both"/>
        <w:rPr>
          <w:rFonts w:ascii="Arial" w:hAnsi="Arial" w:cs="Arial"/>
          <w:sz w:val="24"/>
          <w:szCs w:val="24"/>
        </w:rPr>
      </w:pPr>
    </w:p>
    <w:p w14:paraId="7BCE95C2" w14:textId="77777777" w:rsidR="005B032F" w:rsidRDefault="005B032F" w:rsidP="005B032F">
      <w:pPr>
        <w:spacing w:after="0" w:line="312" w:lineRule="auto"/>
        <w:ind w:right="-284"/>
        <w:contextualSpacing/>
        <w:jc w:val="both"/>
        <w:rPr>
          <w:rFonts w:ascii="Arial" w:hAnsi="Arial" w:cs="Arial"/>
          <w:sz w:val="24"/>
          <w:szCs w:val="24"/>
        </w:rPr>
      </w:pPr>
    </w:p>
    <w:sdt>
      <w:sdtPr>
        <w:rPr>
          <w:lang w:val="es-ES"/>
        </w:rPr>
        <w:id w:val="1492057982"/>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A0B695E" w14:textId="67D333CF" w:rsidR="005C663B" w:rsidRDefault="005C663B">
          <w:pPr>
            <w:pStyle w:val="TtuloTDC"/>
          </w:pPr>
          <w:r>
            <w:rPr>
              <w:lang w:val="es-ES"/>
            </w:rPr>
            <w:t>Contenido</w:t>
          </w:r>
        </w:p>
        <w:p w14:paraId="417DA53A" w14:textId="7A5685A8" w:rsidR="003A1C21" w:rsidRDefault="005C663B">
          <w:pPr>
            <w:pStyle w:val="TDC1"/>
            <w:tabs>
              <w:tab w:val="right" w:leader="dot" w:pos="8828"/>
            </w:tabs>
            <w:rPr>
              <w:rFonts w:eastAsiaTheme="minorEastAsia"/>
              <w:noProof/>
              <w:lang w:eastAsia="es-MX"/>
            </w:rPr>
          </w:pPr>
          <w:r>
            <w:fldChar w:fldCharType="begin"/>
          </w:r>
          <w:r>
            <w:instrText xml:space="preserve"> TOC \o "1-3" \h \z \u </w:instrText>
          </w:r>
          <w:r>
            <w:fldChar w:fldCharType="separate"/>
          </w:r>
          <w:hyperlink w:anchor="_Toc74829044" w:history="1">
            <w:r w:rsidR="003A1C21" w:rsidRPr="0010027E">
              <w:rPr>
                <w:rStyle w:val="Hipervnculo"/>
                <w:rFonts w:ascii="Arial" w:hAnsi="Arial" w:cs="Arial"/>
                <w:b/>
                <w:bCs/>
                <w:noProof/>
              </w:rPr>
              <w:t>CAPÍTULO I</w:t>
            </w:r>
            <w:r w:rsidR="003A1C21">
              <w:rPr>
                <w:noProof/>
                <w:webHidden/>
              </w:rPr>
              <w:tab/>
            </w:r>
            <w:r w:rsidR="003A1C21">
              <w:rPr>
                <w:noProof/>
                <w:webHidden/>
              </w:rPr>
              <w:fldChar w:fldCharType="begin"/>
            </w:r>
            <w:r w:rsidR="003A1C21">
              <w:rPr>
                <w:noProof/>
                <w:webHidden/>
              </w:rPr>
              <w:instrText xml:space="preserve"> PAGEREF _Toc74829044 \h </w:instrText>
            </w:r>
            <w:r w:rsidR="003A1C21">
              <w:rPr>
                <w:noProof/>
                <w:webHidden/>
              </w:rPr>
            </w:r>
            <w:r w:rsidR="003A1C21">
              <w:rPr>
                <w:noProof/>
                <w:webHidden/>
              </w:rPr>
              <w:fldChar w:fldCharType="separate"/>
            </w:r>
            <w:r w:rsidR="003A1C21">
              <w:rPr>
                <w:noProof/>
                <w:webHidden/>
              </w:rPr>
              <w:t>1</w:t>
            </w:r>
            <w:r w:rsidR="003A1C21">
              <w:rPr>
                <w:noProof/>
                <w:webHidden/>
              </w:rPr>
              <w:fldChar w:fldCharType="end"/>
            </w:r>
          </w:hyperlink>
        </w:p>
        <w:p w14:paraId="0C388BCC" w14:textId="2A6FB0FD" w:rsidR="003A1C21" w:rsidRDefault="003A1C21">
          <w:pPr>
            <w:pStyle w:val="TDC1"/>
            <w:tabs>
              <w:tab w:val="right" w:leader="dot" w:pos="8828"/>
            </w:tabs>
            <w:rPr>
              <w:rFonts w:eastAsiaTheme="minorEastAsia"/>
              <w:noProof/>
              <w:lang w:eastAsia="es-MX"/>
            </w:rPr>
          </w:pPr>
          <w:hyperlink w:anchor="_Toc74829045" w:history="1">
            <w:r w:rsidRPr="0010027E">
              <w:rPr>
                <w:rStyle w:val="Hipervnculo"/>
                <w:rFonts w:ascii="Arial" w:hAnsi="Arial" w:cs="Arial"/>
                <w:b/>
                <w:bCs/>
                <w:noProof/>
              </w:rPr>
              <w:t>DISPOSICIONES GENERALES</w:t>
            </w:r>
            <w:r>
              <w:rPr>
                <w:noProof/>
                <w:webHidden/>
              </w:rPr>
              <w:tab/>
            </w:r>
            <w:r>
              <w:rPr>
                <w:noProof/>
                <w:webHidden/>
              </w:rPr>
              <w:fldChar w:fldCharType="begin"/>
            </w:r>
            <w:r>
              <w:rPr>
                <w:noProof/>
                <w:webHidden/>
              </w:rPr>
              <w:instrText xml:space="preserve"> PAGEREF _Toc74829045 \h </w:instrText>
            </w:r>
            <w:r>
              <w:rPr>
                <w:noProof/>
                <w:webHidden/>
              </w:rPr>
            </w:r>
            <w:r>
              <w:rPr>
                <w:noProof/>
                <w:webHidden/>
              </w:rPr>
              <w:fldChar w:fldCharType="separate"/>
            </w:r>
            <w:r>
              <w:rPr>
                <w:noProof/>
                <w:webHidden/>
              </w:rPr>
              <w:t>1</w:t>
            </w:r>
            <w:r>
              <w:rPr>
                <w:noProof/>
                <w:webHidden/>
              </w:rPr>
              <w:fldChar w:fldCharType="end"/>
            </w:r>
          </w:hyperlink>
        </w:p>
        <w:p w14:paraId="7057CFE6" w14:textId="316E9E3B" w:rsidR="003A1C21" w:rsidRDefault="003A1C21">
          <w:pPr>
            <w:pStyle w:val="TDC1"/>
            <w:tabs>
              <w:tab w:val="right" w:leader="dot" w:pos="8828"/>
            </w:tabs>
            <w:rPr>
              <w:rFonts w:eastAsiaTheme="minorEastAsia"/>
              <w:noProof/>
              <w:lang w:eastAsia="es-MX"/>
            </w:rPr>
          </w:pPr>
          <w:hyperlink w:anchor="_Toc74829046" w:history="1">
            <w:r w:rsidRPr="0010027E">
              <w:rPr>
                <w:rStyle w:val="Hipervnculo"/>
                <w:rFonts w:ascii="Arial" w:hAnsi="Arial" w:cs="Arial"/>
                <w:b/>
                <w:bCs/>
                <w:noProof/>
              </w:rPr>
              <w:t>CAPÍTULO II</w:t>
            </w:r>
            <w:r>
              <w:rPr>
                <w:noProof/>
                <w:webHidden/>
              </w:rPr>
              <w:tab/>
            </w:r>
            <w:r>
              <w:rPr>
                <w:noProof/>
                <w:webHidden/>
              </w:rPr>
              <w:fldChar w:fldCharType="begin"/>
            </w:r>
            <w:r>
              <w:rPr>
                <w:noProof/>
                <w:webHidden/>
              </w:rPr>
              <w:instrText xml:space="preserve"> PAGEREF _Toc74829046 \h </w:instrText>
            </w:r>
            <w:r>
              <w:rPr>
                <w:noProof/>
                <w:webHidden/>
              </w:rPr>
            </w:r>
            <w:r>
              <w:rPr>
                <w:noProof/>
                <w:webHidden/>
              </w:rPr>
              <w:fldChar w:fldCharType="separate"/>
            </w:r>
            <w:r>
              <w:rPr>
                <w:noProof/>
                <w:webHidden/>
              </w:rPr>
              <w:t>4</w:t>
            </w:r>
            <w:r>
              <w:rPr>
                <w:noProof/>
                <w:webHidden/>
              </w:rPr>
              <w:fldChar w:fldCharType="end"/>
            </w:r>
          </w:hyperlink>
        </w:p>
        <w:p w14:paraId="73CF8CA2" w14:textId="3343FEA9" w:rsidR="003A1C21" w:rsidRDefault="003A1C21">
          <w:pPr>
            <w:pStyle w:val="TDC1"/>
            <w:tabs>
              <w:tab w:val="right" w:leader="dot" w:pos="8828"/>
            </w:tabs>
            <w:rPr>
              <w:rFonts w:eastAsiaTheme="minorEastAsia"/>
              <w:noProof/>
              <w:lang w:eastAsia="es-MX"/>
            </w:rPr>
          </w:pPr>
          <w:hyperlink w:anchor="_Toc74829047" w:history="1">
            <w:r w:rsidRPr="0010027E">
              <w:rPr>
                <w:rStyle w:val="Hipervnculo"/>
                <w:rFonts w:ascii="Arial" w:hAnsi="Arial" w:cs="Arial"/>
                <w:b/>
                <w:bCs/>
                <w:noProof/>
              </w:rPr>
              <w:t>ORGANIZACIONES DE LA SOCIEDAD CIVIL</w:t>
            </w:r>
            <w:r>
              <w:rPr>
                <w:noProof/>
                <w:webHidden/>
              </w:rPr>
              <w:tab/>
            </w:r>
            <w:r>
              <w:rPr>
                <w:noProof/>
                <w:webHidden/>
              </w:rPr>
              <w:fldChar w:fldCharType="begin"/>
            </w:r>
            <w:r>
              <w:rPr>
                <w:noProof/>
                <w:webHidden/>
              </w:rPr>
              <w:instrText xml:space="preserve"> PAGEREF _Toc74829047 \h </w:instrText>
            </w:r>
            <w:r>
              <w:rPr>
                <w:noProof/>
                <w:webHidden/>
              </w:rPr>
            </w:r>
            <w:r>
              <w:rPr>
                <w:noProof/>
                <w:webHidden/>
              </w:rPr>
              <w:fldChar w:fldCharType="separate"/>
            </w:r>
            <w:r>
              <w:rPr>
                <w:noProof/>
                <w:webHidden/>
              </w:rPr>
              <w:t>4</w:t>
            </w:r>
            <w:r>
              <w:rPr>
                <w:noProof/>
                <w:webHidden/>
              </w:rPr>
              <w:fldChar w:fldCharType="end"/>
            </w:r>
          </w:hyperlink>
        </w:p>
        <w:p w14:paraId="7C531A35" w14:textId="31B0B38D" w:rsidR="003A1C21" w:rsidRDefault="003A1C21">
          <w:pPr>
            <w:pStyle w:val="TDC1"/>
            <w:tabs>
              <w:tab w:val="right" w:leader="dot" w:pos="8828"/>
            </w:tabs>
            <w:rPr>
              <w:rFonts w:eastAsiaTheme="minorEastAsia"/>
              <w:noProof/>
              <w:lang w:eastAsia="es-MX"/>
            </w:rPr>
          </w:pPr>
          <w:hyperlink w:anchor="_Toc74829048" w:history="1">
            <w:r w:rsidRPr="0010027E">
              <w:rPr>
                <w:rStyle w:val="Hipervnculo"/>
                <w:rFonts w:ascii="Arial" w:hAnsi="Arial" w:cs="Arial"/>
                <w:b/>
                <w:bCs/>
                <w:noProof/>
              </w:rPr>
              <w:t>CAPÍTULO III</w:t>
            </w:r>
            <w:r>
              <w:rPr>
                <w:noProof/>
                <w:webHidden/>
              </w:rPr>
              <w:tab/>
            </w:r>
            <w:r>
              <w:rPr>
                <w:noProof/>
                <w:webHidden/>
              </w:rPr>
              <w:fldChar w:fldCharType="begin"/>
            </w:r>
            <w:r>
              <w:rPr>
                <w:noProof/>
                <w:webHidden/>
              </w:rPr>
              <w:instrText xml:space="preserve"> PAGEREF _Toc74829048 \h </w:instrText>
            </w:r>
            <w:r>
              <w:rPr>
                <w:noProof/>
                <w:webHidden/>
              </w:rPr>
            </w:r>
            <w:r>
              <w:rPr>
                <w:noProof/>
                <w:webHidden/>
              </w:rPr>
              <w:fldChar w:fldCharType="separate"/>
            </w:r>
            <w:r>
              <w:rPr>
                <w:noProof/>
                <w:webHidden/>
              </w:rPr>
              <w:t>10</w:t>
            </w:r>
            <w:r>
              <w:rPr>
                <w:noProof/>
                <w:webHidden/>
              </w:rPr>
              <w:fldChar w:fldCharType="end"/>
            </w:r>
          </w:hyperlink>
        </w:p>
        <w:p w14:paraId="1B217119" w14:textId="3C1A916A" w:rsidR="003A1C21" w:rsidRDefault="003A1C21">
          <w:pPr>
            <w:pStyle w:val="TDC1"/>
            <w:tabs>
              <w:tab w:val="right" w:leader="dot" w:pos="8828"/>
            </w:tabs>
            <w:rPr>
              <w:rFonts w:eastAsiaTheme="minorEastAsia"/>
              <w:noProof/>
              <w:lang w:eastAsia="es-MX"/>
            </w:rPr>
          </w:pPr>
          <w:hyperlink w:anchor="_Toc74829049" w:history="1">
            <w:r w:rsidRPr="0010027E">
              <w:rPr>
                <w:rStyle w:val="Hipervnculo"/>
                <w:rFonts w:ascii="Arial" w:hAnsi="Arial" w:cs="Arial"/>
                <w:b/>
                <w:bCs/>
                <w:noProof/>
              </w:rPr>
              <w:t>ACCIONES DE FOMENTO</w:t>
            </w:r>
            <w:r>
              <w:rPr>
                <w:noProof/>
                <w:webHidden/>
              </w:rPr>
              <w:tab/>
            </w:r>
            <w:r>
              <w:rPr>
                <w:noProof/>
                <w:webHidden/>
              </w:rPr>
              <w:fldChar w:fldCharType="begin"/>
            </w:r>
            <w:r>
              <w:rPr>
                <w:noProof/>
                <w:webHidden/>
              </w:rPr>
              <w:instrText xml:space="preserve"> PAGEREF _Toc74829049 \h </w:instrText>
            </w:r>
            <w:r>
              <w:rPr>
                <w:noProof/>
                <w:webHidden/>
              </w:rPr>
            </w:r>
            <w:r>
              <w:rPr>
                <w:noProof/>
                <w:webHidden/>
              </w:rPr>
              <w:fldChar w:fldCharType="separate"/>
            </w:r>
            <w:r>
              <w:rPr>
                <w:noProof/>
                <w:webHidden/>
              </w:rPr>
              <w:t>10</w:t>
            </w:r>
            <w:r>
              <w:rPr>
                <w:noProof/>
                <w:webHidden/>
              </w:rPr>
              <w:fldChar w:fldCharType="end"/>
            </w:r>
          </w:hyperlink>
        </w:p>
        <w:p w14:paraId="6CFC79B6" w14:textId="5CF0EF3E" w:rsidR="003A1C21" w:rsidRDefault="003A1C21">
          <w:pPr>
            <w:pStyle w:val="TDC1"/>
            <w:tabs>
              <w:tab w:val="right" w:leader="dot" w:pos="8828"/>
            </w:tabs>
            <w:rPr>
              <w:rFonts w:eastAsiaTheme="minorEastAsia"/>
              <w:noProof/>
              <w:lang w:eastAsia="es-MX"/>
            </w:rPr>
          </w:pPr>
          <w:hyperlink w:anchor="_Toc74829050" w:history="1">
            <w:r w:rsidRPr="0010027E">
              <w:rPr>
                <w:rStyle w:val="Hipervnculo"/>
                <w:rFonts w:ascii="Arial" w:eastAsia="Verdana" w:hAnsi="Arial" w:cs="Arial"/>
                <w:b/>
                <w:bCs/>
                <w:noProof/>
              </w:rPr>
              <w:t>CAPÍTULO IV</w:t>
            </w:r>
            <w:r>
              <w:rPr>
                <w:noProof/>
                <w:webHidden/>
              </w:rPr>
              <w:tab/>
            </w:r>
            <w:r>
              <w:rPr>
                <w:noProof/>
                <w:webHidden/>
              </w:rPr>
              <w:fldChar w:fldCharType="begin"/>
            </w:r>
            <w:r>
              <w:rPr>
                <w:noProof/>
                <w:webHidden/>
              </w:rPr>
              <w:instrText xml:space="preserve"> PAGEREF _Toc74829050 \h </w:instrText>
            </w:r>
            <w:r>
              <w:rPr>
                <w:noProof/>
                <w:webHidden/>
              </w:rPr>
            </w:r>
            <w:r>
              <w:rPr>
                <w:noProof/>
                <w:webHidden/>
              </w:rPr>
              <w:fldChar w:fldCharType="separate"/>
            </w:r>
            <w:r>
              <w:rPr>
                <w:noProof/>
                <w:webHidden/>
              </w:rPr>
              <w:t>11</w:t>
            </w:r>
            <w:r>
              <w:rPr>
                <w:noProof/>
                <w:webHidden/>
              </w:rPr>
              <w:fldChar w:fldCharType="end"/>
            </w:r>
          </w:hyperlink>
        </w:p>
        <w:p w14:paraId="2CD62CB6" w14:textId="39C16794" w:rsidR="003A1C21" w:rsidRDefault="003A1C21">
          <w:pPr>
            <w:pStyle w:val="TDC1"/>
            <w:tabs>
              <w:tab w:val="right" w:leader="dot" w:pos="8828"/>
            </w:tabs>
            <w:rPr>
              <w:rFonts w:eastAsiaTheme="minorEastAsia"/>
              <w:noProof/>
              <w:lang w:eastAsia="es-MX"/>
            </w:rPr>
          </w:pPr>
          <w:hyperlink w:anchor="_Toc74829051" w:history="1">
            <w:r w:rsidRPr="0010027E">
              <w:rPr>
                <w:rStyle w:val="Hipervnculo"/>
                <w:rFonts w:ascii="Arial" w:eastAsia="Verdana" w:hAnsi="Arial" w:cs="Arial"/>
                <w:b/>
                <w:bCs/>
                <w:noProof/>
              </w:rPr>
              <w:t>AUTORIDADES</w:t>
            </w:r>
            <w:r>
              <w:rPr>
                <w:noProof/>
                <w:webHidden/>
              </w:rPr>
              <w:tab/>
            </w:r>
            <w:r>
              <w:rPr>
                <w:noProof/>
                <w:webHidden/>
              </w:rPr>
              <w:fldChar w:fldCharType="begin"/>
            </w:r>
            <w:r>
              <w:rPr>
                <w:noProof/>
                <w:webHidden/>
              </w:rPr>
              <w:instrText xml:space="preserve"> PAGEREF _Toc74829051 \h </w:instrText>
            </w:r>
            <w:r>
              <w:rPr>
                <w:noProof/>
                <w:webHidden/>
              </w:rPr>
            </w:r>
            <w:r>
              <w:rPr>
                <w:noProof/>
                <w:webHidden/>
              </w:rPr>
              <w:fldChar w:fldCharType="separate"/>
            </w:r>
            <w:r>
              <w:rPr>
                <w:noProof/>
                <w:webHidden/>
              </w:rPr>
              <w:t>11</w:t>
            </w:r>
            <w:r>
              <w:rPr>
                <w:noProof/>
                <w:webHidden/>
              </w:rPr>
              <w:fldChar w:fldCharType="end"/>
            </w:r>
          </w:hyperlink>
        </w:p>
        <w:p w14:paraId="2F7E03AE" w14:textId="70D1B8E3" w:rsidR="003A1C21" w:rsidRDefault="003A1C21">
          <w:pPr>
            <w:pStyle w:val="TDC2"/>
            <w:tabs>
              <w:tab w:val="right" w:leader="dot" w:pos="8828"/>
            </w:tabs>
            <w:rPr>
              <w:rFonts w:eastAsiaTheme="minorEastAsia"/>
              <w:noProof/>
              <w:lang w:eastAsia="es-MX"/>
            </w:rPr>
          </w:pPr>
          <w:hyperlink w:anchor="_Toc74829052" w:history="1">
            <w:r w:rsidRPr="0010027E">
              <w:rPr>
                <w:rStyle w:val="Hipervnculo"/>
                <w:rFonts w:ascii="Arial" w:hAnsi="Arial" w:cs="Arial"/>
                <w:b/>
                <w:bCs/>
                <w:noProof/>
              </w:rPr>
              <w:t>SECCIÓN PRIMERA</w:t>
            </w:r>
            <w:r>
              <w:rPr>
                <w:noProof/>
                <w:webHidden/>
              </w:rPr>
              <w:tab/>
            </w:r>
            <w:r>
              <w:rPr>
                <w:noProof/>
                <w:webHidden/>
              </w:rPr>
              <w:fldChar w:fldCharType="begin"/>
            </w:r>
            <w:r>
              <w:rPr>
                <w:noProof/>
                <w:webHidden/>
              </w:rPr>
              <w:instrText xml:space="preserve"> PAGEREF _Toc74829052 \h </w:instrText>
            </w:r>
            <w:r>
              <w:rPr>
                <w:noProof/>
                <w:webHidden/>
              </w:rPr>
            </w:r>
            <w:r>
              <w:rPr>
                <w:noProof/>
                <w:webHidden/>
              </w:rPr>
              <w:fldChar w:fldCharType="separate"/>
            </w:r>
            <w:r>
              <w:rPr>
                <w:noProof/>
                <w:webHidden/>
              </w:rPr>
              <w:t>11</w:t>
            </w:r>
            <w:r>
              <w:rPr>
                <w:noProof/>
                <w:webHidden/>
              </w:rPr>
              <w:fldChar w:fldCharType="end"/>
            </w:r>
          </w:hyperlink>
        </w:p>
        <w:p w14:paraId="10600195" w14:textId="01B2765A" w:rsidR="003A1C21" w:rsidRDefault="003A1C21">
          <w:pPr>
            <w:pStyle w:val="TDC2"/>
            <w:tabs>
              <w:tab w:val="right" w:leader="dot" w:pos="8828"/>
            </w:tabs>
            <w:rPr>
              <w:rFonts w:eastAsiaTheme="minorEastAsia"/>
              <w:noProof/>
              <w:lang w:eastAsia="es-MX"/>
            </w:rPr>
          </w:pPr>
          <w:hyperlink w:anchor="_Toc74829053" w:history="1">
            <w:r w:rsidRPr="0010027E">
              <w:rPr>
                <w:rStyle w:val="Hipervnculo"/>
                <w:rFonts w:ascii="Arial" w:hAnsi="Arial" w:cs="Arial"/>
                <w:b/>
                <w:bCs/>
                <w:noProof/>
              </w:rPr>
              <w:t>AUTORIDADES</w:t>
            </w:r>
            <w:r>
              <w:rPr>
                <w:noProof/>
                <w:webHidden/>
              </w:rPr>
              <w:tab/>
            </w:r>
            <w:r>
              <w:rPr>
                <w:noProof/>
                <w:webHidden/>
              </w:rPr>
              <w:fldChar w:fldCharType="begin"/>
            </w:r>
            <w:r>
              <w:rPr>
                <w:noProof/>
                <w:webHidden/>
              </w:rPr>
              <w:instrText xml:space="preserve"> PAGEREF _Toc74829053 \h </w:instrText>
            </w:r>
            <w:r>
              <w:rPr>
                <w:noProof/>
                <w:webHidden/>
              </w:rPr>
            </w:r>
            <w:r>
              <w:rPr>
                <w:noProof/>
                <w:webHidden/>
              </w:rPr>
              <w:fldChar w:fldCharType="separate"/>
            </w:r>
            <w:r>
              <w:rPr>
                <w:noProof/>
                <w:webHidden/>
              </w:rPr>
              <w:t>11</w:t>
            </w:r>
            <w:r>
              <w:rPr>
                <w:noProof/>
                <w:webHidden/>
              </w:rPr>
              <w:fldChar w:fldCharType="end"/>
            </w:r>
          </w:hyperlink>
        </w:p>
        <w:p w14:paraId="4E295CA9" w14:textId="15AEDF9F" w:rsidR="003A1C21" w:rsidRDefault="003A1C21">
          <w:pPr>
            <w:pStyle w:val="TDC2"/>
            <w:tabs>
              <w:tab w:val="right" w:leader="dot" w:pos="8828"/>
            </w:tabs>
            <w:rPr>
              <w:rFonts w:eastAsiaTheme="minorEastAsia"/>
              <w:noProof/>
              <w:lang w:eastAsia="es-MX"/>
            </w:rPr>
          </w:pPr>
          <w:hyperlink w:anchor="_Toc74829054" w:history="1">
            <w:r w:rsidRPr="0010027E">
              <w:rPr>
                <w:rStyle w:val="Hipervnculo"/>
                <w:rFonts w:ascii="Arial" w:hAnsi="Arial" w:cs="Arial"/>
                <w:b/>
                <w:bCs/>
                <w:noProof/>
              </w:rPr>
              <w:t>SECCIÓN SEGUNDA</w:t>
            </w:r>
            <w:r>
              <w:rPr>
                <w:noProof/>
                <w:webHidden/>
              </w:rPr>
              <w:tab/>
            </w:r>
            <w:r>
              <w:rPr>
                <w:noProof/>
                <w:webHidden/>
              </w:rPr>
              <w:fldChar w:fldCharType="begin"/>
            </w:r>
            <w:r>
              <w:rPr>
                <w:noProof/>
                <w:webHidden/>
              </w:rPr>
              <w:instrText xml:space="preserve"> PAGEREF _Toc74829054 \h </w:instrText>
            </w:r>
            <w:r>
              <w:rPr>
                <w:noProof/>
                <w:webHidden/>
              </w:rPr>
            </w:r>
            <w:r>
              <w:rPr>
                <w:noProof/>
                <w:webHidden/>
              </w:rPr>
              <w:fldChar w:fldCharType="separate"/>
            </w:r>
            <w:r>
              <w:rPr>
                <w:noProof/>
                <w:webHidden/>
              </w:rPr>
              <w:t>11</w:t>
            </w:r>
            <w:r>
              <w:rPr>
                <w:noProof/>
                <w:webHidden/>
              </w:rPr>
              <w:fldChar w:fldCharType="end"/>
            </w:r>
          </w:hyperlink>
        </w:p>
        <w:p w14:paraId="23D4ADB1" w14:textId="29C9413A" w:rsidR="003A1C21" w:rsidRDefault="003A1C21">
          <w:pPr>
            <w:pStyle w:val="TDC2"/>
            <w:tabs>
              <w:tab w:val="right" w:leader="dot" w:pos="8828"/>
            </w:tabs>
            <w:rPr>
              <w:rFonts w:eastAsiaTheme="minorEastAsia"/>
              <w:noProof/>
              <w:lang w:eastAsia="es-MX"/>
            </w:rPr>
          </w:pPr>
          <w:hyperlink w:anchor="_Toc74829055" w:history="1">
            <w:r w:rsidRPr="0010027E">
              <w:rPr>
                <w:rStyle w:val="Hipervnculo"/>
                <w:rFonts w:ascii="Arial" w:hAnsi="Arial" w:cs="Arial"/>
                <w:b/>
                <w:bCs/>
                <w:noProof/>
              </w:rPr>
              <w:t>CONSEJO DE FOMENTO A LAS ACTIVIDADES DE LAS ORGANIZACIONES DE LA SOCIEDAD CIVIL</w:t>
            </w:r>
            <w:r>
              <w:rPr>
                <w:noProof/>
                <w:webHidden/>
              </w:rPr>
              <w:tab/>
            </w:r>
            <w:r>
              <w:rPr>
                <w:noProof/>
                <w:webHidden/>
              </w:rPr>
              <w:fldChar w:fldCharType="begin"/>
            </w:r>
            <w:r>
              <w:rPr>
                <w:noProof/>
                <w:webHidden/>
              </w:rPr>
              <w:instrText xml:space="preserve"> PAGEREF _Toc74829055 \h </w:instrText>
            </w:r>
            <w:r>
              <w:rPr>
                <w:noProof/>
                <w:webHidden/>
              </w:rPr>
            </w:r>
            <w:r>
              <w:rPr>
                <w:noProof/>
                <w:webHidden/>
              </w:rPr>
              <w:fldChar w:fldCharType="separate"/>
            </w:r>
            <w:r>
              <w:rPr>
                <w:noProof/>
                <w:webHidden/>
              </w:rPr>
              <w:t>11</w:t>
            </w:r>
            <w:r>
              <w:rPr>
                <w:noProof/>
                <w:webHidden/>
              </w:rPr>
              <w:fldChar w:fldCharType="end"/>
            </w:r>
          </w:hyperlink>
        </w:p>
        <w:p w14:paraId="3118212A" w14:textId="01A1B660" w:rsidR="003A1C21" w:rsidRDefault="003A1C21">
          <w:pPr>
            <w:pStyle w:val="TDC2"/>
            <w:tabs>
              <w:tab w:val="right" w:leader="dot" w:pos="8828"/>
            </w:tabs>
            <w:rPr>
              <w:rFonts w:eastAsiaTheme="minorEastAsia"/>
              <w:noProof/>
              <w:lang w:eastAsia="es-MX"/>
            </w:rPr>
          </w:pPr>
          <w:hyperlink w:anchor="_Toc74829056" w:history="1">
            <w:r w:rsidRPr="0010027E">
              <w:rPr>
                <w:rStyle w:val="Hipervnculo"/>
                <w:rFonts w:ascii="Arial" w:hAnsi="Arial" w:cs="Arial"/>
                <w:b/>
                <w:bCs/>
                <w:noProof/>
              </w:rPr>
              <w:t>SECCIÓN TERCERA</w:t>
            </w:r>
            <w:r>
              <w:rPr>
                <w:noProof/>
                <w:webHidden/>
              </w:rPr>
              <w:tab/>
            </w:r>
            <w:r>
              <w:rPr>
                <w:noProof/>
                <w:webHidden/>
              </w:rPr>
              <w:fldChar w:fldCharType="begin"/>
            </w:r>
            <w:r>
              <w:rPr>
                <w:noProof/>
                <w:webHidden/>
              </w:rPr>
              <w:instrText xml:space="preserve"> PAGEREF _Toc74829056 \h </w:instrText>
            </w:r>
            <w:r>
              <w:rPr>
                <w:noProof/>
                <w:webHidden/>
              </w:rPr>
            </w:r>
            <w:r>
              <w:rPr>
                <w:noProof/>
                <w:webHidden/>
              </w:rPr>
              <w:fldChar w:fldCharType="separate"/>
            </w:r>
            <w:r>
              <w:rPr>
                <w:noProof/>
                <w:webHidden/>
              </w:rPr>
              <w:t>14</w:t>
            </w:r>
            <w:r>
              <w:rPr>
                <w:noProof/>
                <w:webHidden/>
              </w:rPr>
              <w:fldChar w:fldCharType="end"/>
            </w:r>
          </w:hyperlink>
        </w:p>
        <w:p w14:paraId="05BD1523" w14:textId="35DE2124" w:rsidR="003A1C21" w:rsidRDefault="003A1C21">
          <w:pPr>
            <w:pStyle w:val="TDC2"/>
            <w:tabs>
              <w:tab w:val="right" w:leader="dot" w:pos="8828"/>
            </w:tabs>
            <w:rPr>
              <w:rFonts w:eastAsiaTheme="minorEastAsia"/>
              <w:noProof/>
              <w:lang w:eastAsia="es-MX"/>
            </w:rPr>
          </w:pPr>
          <w:hyperlink w:anchor="_Toc74829057" w:history="1">
            <w:r w:rsidRPr="0010027E">
              <w:rPr>
                <w:rStyle w:val="Hipervnculo"/>
                <w:rFonts w:ascii="Arial" w:hAnsi="Arial" w:cs="Arial"/>
                <w:b/>
                <w:bCs/>
                <w:noProof/>
              </w:rPr>
              <w:t>GRUPO TÉCNICO CONSULTIVO</w:t>
            </w:r>
            <w:r>
              <w:rPr>
                <w:noProof/>
                <w:webHidden/>
              </w:rPr>
              <w:tab/>
            </w:r>
            <w:r>
              <w:rPr>
                <w:noProof/>
                <w:webHidden/>
              </w:rPr>
              <w:fldChar w:fldCharType="begin"/>
            </w:r>
            <w:r>
              <w:rPr>
                <w:noProof/>
                <w:webHidden/>
              </w:rPr>
              <w:instrText xml:space="preserve"> PAGEREF _Toc74829057 \h </w:instrText>
            </w:r>
            <w:r>
              <w:rPr>
                <w:noProof/>
                <w:webHidden/>
              </w:rPr>
            </w:r>
            <w:r>
              <w:rPr>
                <w:noProof/>
                <w:webHidden/>
              </w:rPr>
              <w:fldChar w:fldCharType="separate"/>
            </w:r>
            <w:r>
              <w:rPr>
                <w:noProof/>
                <w:webHidden/>
              </w:rPr>
              <w:t>14</w:t>
            </w:r>
            <w:r>
              <w:rPr>
                <w:noProof/>
                <w:webHidden/>
              </w:rPr>
              <w:fldChar w:fldCharType="end"/>
            </w:r>
          </w:hyperlink>
        </w:p>
        <w:p w14:paraId="41E0A121" w14:textId="1FB33839" w:rsidR="003A1C21" w:rsidRDefault="003A1C21">
          <w:pPr>
            <w:pStyle w:val="TDC2"/>
            <w:tabs>
              <w:tab w:val="right" w:leader="dot" w:pos="8828"/>
            </w:tabs>
            <w:rPr>
              <w:rFonts w:eastAsiaTheme="minorEastAsia"/>
              <w:noProof/>
              <w:lang w:eastAsia="es-MX"/>
            </w:rPr>
          </w:pPr>
          <w:hyperlink w:anchor="_Toc74829058" w:history="1">
            <w:r w:rsidRPr="0010027E">
              <w:rPr>
                <w:rStyle w:val="Hipervnculo"/>
                <w:rFonts w:ascii="Arial" w:hAnsi="Arial" w:cs="Arial"/>
                <w:b/>
                <w:bCs/>
                <w:noProof/>
              </w:rPr>
              <w:t>SECCI</w:t>
            </w:r>
            <w:r w:rsidRPr="0010027E">
              <w:rPr>
                <w:rStyle w:val="Hipervnculo"/>
                <w:rFonts w:ascii="Arial" w:hAnsi="Arial" w:cs="Arial"/>
                <w:b/>
                <w:bCs/>
                <w:noProof/>
              </w:rPr>
              <w:t>Ó</w:t>
            </w:r>
            <w:r w:rsidRPr="0010027E">
              <w:rPr>
                <w:rStyle w:val="Hipervnculo"/>
                <w:rFonts w:ascii="Arial" w:hAnsi="Arial" w:cs="Arial"/>
                <w:b/>
                <w:bCs/>
                <w:noProof/>
              </w:rPr>
              <w:t>N CUARTA</w:t>
            </w:r>
            <w:r>
              <w:rPr>
                <w:noProof/>
                <w:webHidden/>
              </w:rPr>
              <w:tab/>
            </w:r>
            <w:r>
              <w:rPr>
                <w:noProof/>
                <w:webHidden/>
              </w:rPr>
              <w:fldChar w:fldCharType="begin"/>
            </w:r>
            <w:r>
              <w:rPr>
                <w:noProof/>
                <w:webHidden/>
              </w:rPr>
              <w:instrText xml:space="preserve"> PAGEREF _Toc74829058 \h </w:instrText>
            </w:r>
            <w:r>
              <w:rPr>
                <w:noProof/>
                <w:webHidden/>
              </w:rPr>
            </w:r>
            <w:r>
              <w:rPr>
                <w:noProof/>
                <w:webHidden/>
              </w:rPr>
              <w:fldChar w:fldCharType="separate"/>
            </w:r>
            <w:r>
              <w:rPr>
                <w:noProof/>
                <w:webHidden/>
              </w:rPr>
              <w:t>16</w:t>
            </w:r>
            <w:r>
              <w:rPr>
                <w:noProof/>
                <w:webHidden/>
              </w:rPr>
              <w:fldChar w:fldCharType="end"/>
            </w:r>
          </w:hyperlink>
        </w:p>
        <w:p w14:paraId="6192386B" w14:textId="101FC11D" w:rsidR="003A1C21" w:rsidRDefault="003A1C21">
          <w:pPr>
            <w:pStyle w:val="TDC2"/>
            <w:tabs>
              <w:tab w:val="right" w:leader="dot" w:pos="8828"/>
            </w:tabs>
            <w:rPr>
              <w:rFonts w:eastAsiaTheme="minorEastAsia"/>
              <w:noProof/>
              <w:lang w:eastAsia="es-MX"/>
            </w:rPr>
          </w:pPr>
          <w:hyperlink w:anchor="_Toc74829059" w:history="1">
            <w:r w:rsidRPr="0010027E">
              <w:rPr>
                <w:rStyle w:val="Hipervnculo"/>
                <w:rFonts w:ascii="Arial" w:hAnsi="Arial" w:cs="Arial"/>
                <w:b/>
                <w:bCs/>
                <w:noProof/>
              </w:rPr>
              <w:t>DISPOSICIONES COMPLEMENTARIAS</w:t>
            </w:r>
            <w:r>
              <w:rPr>
                <w:noProof/>
                <w:webHidden/>
              </w:rPr>
              <w:tab/>
            </w:r>
            <w:r>
              <w:rPr>
                <w:noProof/>
                <w:webHidden/>
              </w:rPr>
              <w:fldChar w:fldCharType="begin"/>
            </w:r>
            <w:r>
              <w:rPr>
                <w:noProof/>
                <w:webHidden/>
              </w:rPr>
              <w:instrText xml:space="preserve"> PAGEREF _Toc74829059 \h </w:instrText>
            </w:r>
            <w:r>
              <w:rPr>
                <w:noProof/>
                <w:webHidden/>
              </w:rPr>
            </w:r>
            <w:r>
              <w:rPr>
                <w:noProof/>
                <w:webHidden/>
              </w:rPr>
              <w:fldChar w:fldCharType="separate"/>
            </w:r>
            <w:r>
              <w:rPr>
                <w:noProof/>
                <w:webHidden/>
              </w:rPr>
              <w:t>16</w:t>
            </w:r>
            <w:r>
              <w:rPr>
                <w:noProof/>
                <w:webHidden/>
              </w:rPr>
              <w:fldChar w:fldCharType="end"/>
            </w:r>
          </w:hyperlink>
        </w:p>
        <w:p w14:paraId="418B3B03" w14:textId="4446BA98" w:rsidR="003A1C21" w:rsidRDefault="003A1C21">
          <w:pPr>
            <w:pStyle w:val="TDC1"/>
            <w:tabs>
              <w:tab w:val="right" w:leader="dot" w:pos="8828"/>
            </w:tabs>
            <w:rPr>
              <w:rFonts w:eastAsiaTheme="minorEastAsia"/>
              <w:noProof/>
              <w:lang w:eastAsia="es-MX"/>
            </w:rPr>
          </w:pPr>
          <w:hyperlink w:anchor="_Toc74829060" w:history="1">
            <w:r w:rsidRPr="0010027E">
              <w:rPr>
                <w:rStyle w:val="Hipervnculo"/>
                <w:rFonts w:ascii="Arial" w:hAnsi="Arial" w:cs="Arial"/>
                <w:b/>
                <w:bCs/>
                <w:noProof/>
              </w:rPr>
              <w:t>CAPÍTULO V</w:t>
            </w:r>
            <w:r>
              <w:rPr>
                <w:noProof/>
                <w:webHidden/>
              </w:rPr>
              <w:tab/>
            </w:r>
            <w:r>
              <w:rPr>
                <w:noProof/>
                <w:webHidden/>
              </w:rPr>
              <w:fldChar w:fldCharType="begin"/>
            </w:r>
            <w:r>
              <w:rPr>
                <w:noProof/>
                <w:webHidden/>
              </w:rPr>
              <w:instrText xml:space="preserve"> PAGEREF _Toc74829060 \h </w:instrText>
            </w:r>
            <w:r>
              <w:rPr>
                <w:noProof/>
                <w:webHidden/>
              </w:rPr>
            </w:r>
            <w:r>
              <w:rPr>
                <w:noProof/>
                <w:webHidden/>
              </w:rPr>
              <w:fldChar w:fldCharType="separate"/>
            </w:r>
            <w:r>
              <w:rPr>
                <w:noProof/>
                <w:webHidden/>
              </w:rPr>
              <w:t>17</w:t>
            </w:r>
            <w:r>
              <w:rPr>
                <w:noProof/>
                <w:webHidden/>
              </w:rPr>
              <w:fldChar w:fldCharType="end"/>
            </w:r>
          </w:hyperlink>
        </w:p>
        <w:p w14:paraId="1563A946" w14:textId="543A2AD8" w:rsidR="003A1C21" w:rsidRDefault="003A1C21">
          <w:pPr>
            <w:pStyle w:val="TDC1"/>
            <w:tabs>
              <w:tab w:val="right" w:leader="dot" w:pos="8828"/>
            </w:tabs>
            <w:rPr>
              <w:rFonts w:eastAsiaTheme="minorEastAsia"/>
              <w:noProof/>
              <w:lang w:eastAsia="es-MX"/>
            </w:rPr>
          </w:pPr>
          <w:hyperlink w:anchor="_Toc74829061" w:history="1">
            <w:r w:rsidRPr="0010027E">
              <w:rPr>
                <w:rStyle w:val="Hipervnculo"/>
                <w:rFonts w:ascii="Arial" w:hAnsi="Arial" w:cs="Arial"/>
                <w:b/>
                <w:bCs/>
                <w:noProof/>
              </w:rPr>
              <w:t>REGISTRO ESTATAL DE LAS ORGANIZACIONES DE LA SOCIEDAD CIVIL</w:t>
            </w:r>
            <w:r>
              <w:rPr>
                <w:noProof/>
                <w:webHidden/>
              </w:rPr>
              <w:tab/>
            </w:r>
            <w:r>
              <w:rPr>
                <w:noProof/>
                <w:webHidden/>
              </w:rPr>
              <w:fldChar w:fldCharType="begin"/>
            </w:r>
            <w:r>
              <w:rPr>
                <w:noProof/>
                <w:webHidden/>
              </w:rPr>
              <w:instrText xml:space="preserve"> PAGEREF _Toc74829061 \h </w:instrText>
            </w:r>
            <w:r>
              <w:rPr>
                <w:noProof/>
                <w:webHidden/>
              </w:rPr>
            </w:r>
            <w:r>
              <w:rPr>
                <w:noProof/>
                <w:webHidden/>
              </w:rPr>
              <w:fldChar w:fldCharType="separate"/>
            </w:r>
            <w:r>
              <w:rPr>
                <w:noProof/>
                <w:webHidden/>
              </w:rPr>
              <w:t>17</w:t>
            </w:r>
            <w:r>
              <w:rPr>
                <w:noProof/>
                <w:webHidden/>
              </w:rPr>
              <w:fldChar w:fldCharType="end"/>
            </w:r>
          </w:hyperlink>
        </w:p>
        <w:p w14:paraId="2B61AB56" w14:textId="43C895B4" w:rsidR="003A1C21" w:rsidRDefault="003A1C21">
          <w:pPr>
            <w:pStyle w:val="TDC1"/>
            <w:tabs>
              <w:tab w:val="right" w:leader="dot" w:pos="8828"/>
            </w:tabs>
            <w:rPr>
              <w:rFonts w:eastAsiaTheme="minorEastAsia"/>
              <w:noProof/>
              <w:lang w:eastAsia="es-MX"/>
            </w:rPr>
          </w:pPr>
          <w:hyperlink w:anchor="_Toc74829062" w:history="1">
            <w:r w:rsidRPr="0010027E">
              <w:rPr>
                <w:rStyle w:val="Hipervnculo"/>
                <w:rFonts w:ascii="Arial" w:hAnsi="Arial" w:cs="Arial"/>
                <w:b/>
                <w:bCs/>
                <w:noProof/>
              </w:rPr>
              <w:t>CAPÍTULO VI</w:t>
            </w:r>
            <w:r>
              <w:rPr>
                <w:noProof/>
                <w:webHidden/>
              </w:rPr>
              <w:tab/>
            </w:r>
            <w:r>
              <w:rPr>
                <w:noProof/>
                <w:webHidden/>
              </w:rPr>
              <w:fldChar w:fldCharType="begin"/>
            </w:r>
            <w:r>
              <w:rPr>
                <w:noProof/>
                <w:webHidden/>
              </w:rPr>
              <w:instrText xml:space="preserve"> PAGEREF _Toc74829062 \h </w:instrText>
            </w:r>
            <w:r>
              <w:rPr>
                <w:noProof/>
                <w:webHidden/>
              </w:rPr>
            </w:r>
            <w:r>
              <w:rPr>
                <w:noProof/>
                <w:webHidden/>
              </w:rPr>
              <w:fldChar w:fldCharType="separate"/>
            </w:r>
            <w:r>
              <w:rPr>
                <w:noProof/>
                <w:webHidden/>
              </w:rPr>
              <w:t>21</w:t>
            </w:r>
            <w:r>
              <w:rPr>
                <w:noProof/>
                <w:webHidden/>
              </w:rPr>
              <w:fldChar w:fldCharType="end"/>
            </w:r>
          </w:hyperlink>
        </w:p>
        <w:p w14:paraId="5CF6D1F7" w14:textId="0146AEBD" w:rsidR="003A1C21" w:rsidRDefault="003A1C21">
          <w:pPr>
            <w:pStyle w:val="TDC1"/>
            <w:tabs>
              <w:tab w:val="right" w:leader="dot" w:pos="8828"/>
            </w:tabs>
            <w:rPr>
              <w:rFonts w:eastAsiaTheme="minorEastAsia"/>
              <w:noProof/>
              <w:lang w:eastAsia="es-MX"/>
            </w:rPr>
          </w:pPr>
          <w:hyperlink w:anchor="_Toc74829063" w:history="1">
            <w:r w:rsidRPr="0010027E">
              <w:rPr>
                <w:rStyle w:val="Hipervnculo"/>
                <w:rFonts w:ascii="Arial" w:hAnsi="Arial" w:cs="Arial"/>
                <w:b/>
                <w:bCs/>
                <w:noProof/>
              </w:rPr>
              <w:t>INFRACCIONES Y SANCIONES</w:t>
            </w:r>
            <w:r>
              <w:rPr>
                <w:noProof/>
                <w:webHidden/>
              </w:rPr>
              <w:tab/>
            </w:r>
            <w:r>
              <w:rPr>
                <w:noProof/>
                <w:webHidden/>
              </w:rPr>
              <w:fldChar w:fldCharType="begin"/>
            </w:r>
            <w:r>
              <w:rPr>
                <w:noProof/>
                <w:webHidden/>
              </w:rPr>
              <w:instrText xml:space="preserve"> PAGEREF _Toc74829063 \h </w:instrText>
            </w:r>
            <w:r>
              <w:rPr>
                <w:noProof/>
                <w:webHidden/>
              </w:rPr>
            </w:r>
            <w:r>
              <w:rPr>
                <w:noProof/>
                <w:webHidden/>
              </w:rPr>
              <w:fldChar w:fldCharType="separate"/>
            </w:r>
            <w:r>
              <w:rPr>
                <w:noProof/>
                <w:webHidden/>
              </w:rPr>
              <w:t>21</w:t>
            </w:r>
            <w:r>
              <w:rPr>
                <w:noProof/>
                <w:webHidden/>
              </w:rPr>
              <w:fldChar w:fldCharType="end"/>
            </w:r>
          </w:hyperlink>
        </w:p>
        <w:p w14:paraId="03E1D4C4" w14:textId="726ADDC9" w:rsidR="003A1C21" w:rsidRDefault="003A1C21">
          <w:pPr>
            <w:pStyle w:val="TDC2"/>
            <w:tabs>
              <w:tab w:val="right" w:leader="dot" w:pos="8828"/>
            </w:tabs>
            <w:rPr>
              <w:rFonts w:eastAsiaTheme="minorEastAsia"/>
              <w:noProof/>
              <w:lang w:eastAsia="es-MX"/>
            </w:rPr>
          </w:pPr>
          <w:hyperlink w:anchor="_Toc74829064" w:history="1">
            <w:r w:rsidRPr="0010027E">
              <w:rPr>
                <w:rStyle w:val="Hipervnculo"/>
                <w:rFonts w:ascii="Arial" w:hAnsi="Arial" w:cs="Arial"/>
                <w:b/>
                <w:bCs/>
                <w:noProof/>
                <w:lang w:val="en-US"/>
              </w:rPr>
              <w:t>TRANSITORIOS</w:t>
            </w:r>
            <w:r>
              <w:rPr>
                <w:noProof/>
                <w:webHidden/>
              </w:rPr>
              <w:tab/>
            </w:r>
            <w:r>
              <w:rPr>
                <w:noProof/>
                <w:webHidden/>
              </w:rPr>
              <w:fldChar w:fldCharType="begin"/>
            </w:r>
            <w:r>
              <w:rPr>
                <w:noProof/>
                <w:webHidden/>
              </w:rPr>
              <w:instrText xml:space="preserve"> PAGEREF _Toc74829064 \h </w:instrText>
            </w:r>
            <w:r>
              <w:rPr>
                <w:noProof/>
                <w:webHidden/>
              </w:rPr>
            </w:r>
            <w:r>
              <w:rPr>
                <w:noProof/>
                <w:webHidden/>
              </w:rPr>
              <w:fldChar w:fldCharType="separate"/>
            </w:r>
            <w:r>
              <w:rPr>
                <w:noProof/>
                <w:webHidden/>
              </w:rPr>
              <w:t>25</w:t>
            </w:r>
            <w:r>
              <w:rPr>
                <w:noProof/>
                <w:webHidden/>
              </w:rPr>
              <w:fldChar w:fldCharType="end"/>
            </w:r>
          </w:hyperlink>
        </w:p>
        <w:p w14:paraId="72D5FA63" w14:textId="09AC0320" w:rsidR="005C663B" w:rsidRDefault="005C663B">
          <w:r>
            <w:rPr>
              <w:b/>
              <w:bCs/>
              <w:lang w:val="es-ES"/>
            </w:rPr>
            <w:fldChar w:fldCharType="end"/>
          </w:r>
        </w:p>
      </w:sdtContent>
    </w:sdt>
    <w:p w14:paraId="52A7DEB9" w14:textId="77777777" w:rsidR="005C663B" w:rsidRPr="002941C8" w:rsidRDefault="005C663B" w:rsidP="002941C8">
      <w:pPr>
        <w:spacing w:after="0" w:line="312" w:lineRule="auto"/>
        <w:ind w:right="-284"/>
        <w:contextualSpacing/>
        <w:rPr>
          <w:rFonts w:ascii="Arial" w:hAnsi="Arial" w:cs="Arial"/>
          <w:b/>
          <w:bCs/>
          <w:sz w:val="24"/>
          <w:szCs w:val="24"/>
          <w:u w:val="words"/>
        </w:rPr>
      </w:pPr>
    </w:p>
    <w:p w14:paraId="3E29C25A" w14:textId="77777777" w:rsidR="002941C8" w:rsidRDefault="002941C8" w:rsidP="002941C8">
      <w:pPr>
        <w:spacing w:after="0" w:line="312" w:lineRule="auto"/>
        <w:ind w:right="-284"/>
        <w:contextualSpacing/>
        <w:jc w:val="center"/>
        <w:rPr>
          <w:rFonts w:ascii="Arial" w:hAnsi="Arial" w:cs="Arial"/>
          <w:b/>
          <w:sz w:val="24"/>
          <w:szCs w:val="24"/>
        </w:rPr>
      </w:pPr>
    </w:p>
    <w:p w14:paraId="6311CAEA" w14:textId="77777777" w:rsidR="002941C8" w:rsidRDefault="002941C8" w:rsidP="002941C8">
      <w:pPr>
        <w:spacing w:after="0" w:line="312" w:lineRule="auto"/>
        <w:ind w:right="-284"/>
        <w:contextualSpacing/>
        <w:rPr>
          <w:rFonts w:ascii="Arial" w:hAnsi="Arial" w:cs="Arial"/>
          <w:b/>
          <w:sz w:val="24"/>
          <w:szCs w:val="24"/>
        </w:rPr>
      </w:pPr>
    </w:p>
    <w:p w14:paraId="3CA25324" w14:textId="77777777" w:rsidR="002941C8" w:rsidRDefault="002941C8" w:rsidP="002941C8">
      <w:pPr>
        <w:spacing w:after="0" w:line="312" w:lineRule="auto"/>
        <w:ind w:right="-284"/>
        <w:contextualSpacing/>
        <w:rPr>
          <w:rFonts w:ascii="Arial" w:hAnsi="Arial" w:cs="Arial"/>
          <w:b/>
          <w:sz w:val="24"/>
          <w:szCs w:val="24"/>
        </w:rPr>
      </w:pPr>
    </w:p>
    <w:p w14:paraId="3A5C67A4" w14:textId="77777777" w:rsidR="002941C8" w:rsidRDefault="002941C8" w:rsidP="002941C8">
      <w:pPr>
        <w:spacing w:after="0" w:line="312" w:lineRule="auto"/>
        <w:ind w:right="-284"/>
        <w:contextualSpacing/>
        <w:rPr>
          <w:rFonts w:ascii="Arial" w:hAnsi="Arial" w:cs="Arial"/>
          <w:b/>
          <w:sz w:val="24"/>
          <w:szCs w:val="24"/>
        </w:rPr>
      </w:pPr>
    </w:p>
    <w:p w14:paraId="31A8E690" w14:textId="77777777" w:rsidR="002941C8" w:rsidRDefault="002941C8" w:rsidP="002941C8">
      <w:pPr>
        <w:spacing w:after="0" w:line="312" w:lineRule="auto"/>
        <w:rPr>
          <w:rFonts w:ascii="Arial" w:hAnsi="Arial" w:cs="Arial"/>
          <w:sz w:val="24"/>
          <w:szCs w:val="24"/>
        </w:rPr>
      </w:pPr>
    </w:p>
    <w:p w14:paraId="0D8CD764" w14:textId="6F2FC21C" w:rsidR="002941C8" w:rsidRDefault="002941C8" w:rsidP="002941C8">
      <w:pPr>
        <w:spacing w:after="0" w:line="240" w:lineRule="auto"/>
        <w:jc w:val="both"/>
        <w:rPr>
          <w:rFonts w:ascii="Arial" w:hAnsi="Arial" w:cs="Arial"/>
          <w:sz w:val="24"/>
          <w:szCs w:val="24"/>
        </w:rPr>
      </w:pPr>
    </w:p>
    <w:p w14:paraId="1636A183" w14:textId="77777777" w:rsidR="002941C8" w:rsidRPr="002941C8" w:rsidRDefault="002941C8" w:rsidP="002941C8">
      <w:pPr>
        <w:spacing w:after="0" w:line="240" w:lineRule="auto"/>
        <w:jc w:val="both"/>
        <w:rPr>
          <w:rFonts w:ascii="Arial" w:hAnsi="Arial" w:cs="Arial"/>
          <w:sz w:val="24"/>
          <w:szCs w:val="24"/>
        </w:rPr>
      </w:pPr>
    </w:p>
    <w:sectPr w:rsidR="002941C8" w:rsidRPr="002941C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DE0D2" w14:textId="77777777" w:rsidR="00EC00CE" w:rsidRDefault="00EC00CE" w:rsidP="002941C8">
      <w:pPr>
        <w:spacing w:after="0" w:line="240" w:lineRule="auto"/>
      </w:pPr>
      <w:r>
        <w:separator/>
      </w:r>
    </w:p>
  </w:endnote>
  <w:endnote w:type="continuationSeparator" w:id="0">
    <w:p w14:paraId="48FA5196" w14:textId="77777777" w:rsidR="00EC00CE" w:rsidRDefault="00EC00CE" w:rsidP="00294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A2890" w14:textId="77777777" w:rsidR="00EC00CE" w:rsidRDefault="00EC00CE" w:rsidP="002941C8">
      <w:pPr>
        <w:spacing w:after="0" w:line="240" w:lineRule="auto"/>
      </w:pPr>
      <w:r>
        <w:separator/>
      </w:r>
    </w:p>
  </w:footnote>
  <w:footnote w:type="continuationSeparator" w:id="0">
    <w:p w14:paraId="07140F0A" w14:textId="77777777" w:rsidR="00EC00CE" w:rsidRDefault="00EC00CE" w:rsidP="00294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187B" w14:textId="741FA2FE" w:rsidR="002941C8" w:rsidRPr="00111980" w:rsidRDefault="002941C8" w:rsidP="002941C8">
    <w:pPr>
      <w:tabs>
        <w:tab w:val="left" w:pos="8820"/>
      </w:tabs>
      <w:spacing w:after="0" w:line="240" w:lineRule="auto"/>
      <w:ind w:left="1134" w:right="-376"/>
      <w:jc w:val="right"/>
      <w:rPr>
        <w:rFonts w:ascii="Arial Black" w:hAnsi="Arial Black" w:cs="Arial"/>
        <w:sz w:val="14"/>
        <w:szCs w:val="14"/>
      </w:rPr>
    </w:pPr>
    <w:r>
      <w:rPr>
        <w:noProof/>
      </w:rPr>
      <w:drawing>
        <wp:anchor distT="0" distB="0" distL="114300" distR="114300" simplePos="0" relativeHeight="251660288" behindDoc="1" locked="0" layoutInCell="1" allowOverlap="1" wp14:anchorId="74AC8336" wp14:editId="639BF230">
          <wp:simplePos x="0" y="0"/>
          <wp:positionH relativeFrom="column">
            <wp:posOffset>-631825</wp:posOffset>
          </wp:positionH>
          <wp:positionV relativeFrom="paragraph">
            <wp:posOffset>-222250</wp:posOffset>
          </wp:positionV>
          <wp:extent cx="781050" cy="778510"/>
          <wp:effectExtent l="0" t="0" r="0" b="2540"/>
          <wp:wrapNone/>
          <wp:docPr id="2" name="Imagen 2" descr="Descripción: Descripción: Descripción: C:\Users\IL-Carenine\AppData\Local\Microsoft\Windows\Temporary Internet Files\Content.IE5\KFSSBXKM\LOGO naya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Descripción: C:\Users\IL-Carenine\AppData\Local\Microsoft\Windows\Temporary Internet Files\Content.IE5\KFSSBXKM\LOGO nayar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980">
      <w:rPr>
        <w:rFonts w:ascii="Arial Black" w:hAnsi="Arial Black" w:cs="Arial"/>
        <w:sz w:val="14"/>
        <w:szCs w:val="14"/>
      </w:rPr>
      <w:t xml:space="preserve">LEY DE </w:t>
    </w:r>
    <w:r>
      <w:rPr>
        <w:rFonts w:ascii="Arial Black" w:hAnsi="Arial Black" w:cs="Arial"/>
        <w:sz w:val="14"/>
        <w:szCs w:val="14"/>
      </w:rPr>
      <w:t>FOMENTO A LAS ACTIVIDADES DE LAS ORGANIZACIONES DE LA SOCIEDAD CIVIL EN EL ESTADO DE NAYARIT</w:t>
    </w:r>
    <w:r w:rsidRPr="00111980">
      <w:rPr>
        <w:rFonts w:ascii="Arial Black" w:hAnsi="Arial Black" w:cs="Arial"/>
        <w:sz w:val="14"/>
        <w:szCs w:val="14"/>
      </w:rPr>
      <w:t xml:space="preserve">    </w:t>
    </w:r>
  </w:p>
  <w:p w14:paraId="7C9F010B" w14:textId="65041F73" w:rsidR="002941C8" w:rsidRDefault="002941C8" w:rsidP="002941C8">
    <w:pPr>
      <w:tabs>
        <w:tab w:val="left" w:pos="8820"/>
      </w:tabs>
      <w:spacing w:after="0" w:line="240" w:lineRule="auto"/>
      <w:ind w:left="1276" w:right="23"/>
      <w:rPr>
        <w:rFonts w:ascii="Arial" w:hAnsi="Arial" w:cs="Arial"/>
        <w:sz w:val="16"/>
        <w:szCs w:val="16"/>
      </w:rPr>
    </w:pPr>
    <w:r>
      <w:rPr>
        <w:noProof/>
      </w:rPr>
      <mc:AlternateContent>
        <mc:Choice Requires="wps">
          <w:drawing>
            <wp:anchor distT="4294967295" distB="4294967295" distL="114300" distR="114300" simplePos="0" relativeHeight="251659264" behindDoc="0" locked="0" layoutInCell="1" allowOverlap="1" wp14:anchorId="1932B33E" wp14:editId="717D0A61">
              <wp:simplePos x="0" y="0"/>
              <wp:positionH relativeFrom="column">
                <wp:posOffset>812165</wp:posOffset>
              </wp:positionH>
              <wp:positionV relativeFrom="paragraph">
                <wp:posOffset>59689</wp:posOffset>
              </wp:positionV>
              <wp:extent cx="4914900" cy="0"/>
              <wp:effectExtent l="0" t="0" r="38100" b="571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0"/>
                      </a:xfrm>
                      <a:prstGeom prst="straightConnector1">
                        <a:avLst/>
                      </a:prstGeom>
                      <a:noFill/>
                      <a:ln w="95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778CCC" id="_x0000_t32" coordsize="21600,21600" o:spt="32" o:oned="t" path="m,l21600,21600e" filled="f">
              <v:path arrowok="t" fillok="f" o:connecttype="none"/>
              <o:lock v:ext="edit" shapetype="t"/>
            </v:shapetype>
            <v:shape id="Conector recto de flecha 1" o:spid="_x0000_s1026" type="#_x0000_t32" style="position:absolute;margin-left:63.95pt;margin-top:4.7pt;width:387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">
              <v:shadow on="t"/>
            </v:shape>
          </w:pict>
        </mc:Fallback>
      </mc:AlternateContent>
    </w:r>
  </w:p>
  <w:p w14:paraId="7AF80571" w14:textId="77777777" w:rsidR="002941C8" w:rsidRDefault="002941C8" w:rsidP="002941C8">
    <w:pPr>
      <w:tabs>
        <w:tab w:val="center" w:pos="4904"/>
      </w:tabs>
      <w:spacing w:after="0" w:line="240" w:lineRule="auto"/>
      <w:ind w:left="1276" w:right="23"/>
      <w:rPr>
        <w:rFonts w:ascii="Arial" w:hAnsi="Arial" w:cs="Arial"/>
        <w:sz w:val="16"/>
        <w:szCs w:val="16"/>
      </w:rPr>
    </w:pPr>
    <w:r>
      <w:rPr>
        <w:rFonts w:ascii="Arial" w:hAnsi="Arial" w:cs="Arial"/>
        <w:sz w:val="16"/>
        <w:szCs w:val="16"/>
      </w:rPr>
      <w:t>Poder Legislativo del Estado de Nayarit</w:t>
    </w:r>
    <w:r>
      <w:rPr>
        <w:rFonts w:ascii="Arial" w:hAnsi="Arial" w:cs="Arial"/>
        <w:sz w:val="16"/>
        <w:szCs w:val="16"/>
      </w:rPr>
      <w:tab/>
    </w:r>
  </w:p>
  <w:p w14:paraId="17F5C966" w14:textId="77777777" w:rsidR="002941C8" w:rsidRPr="00FE0713" w:rsidRDefault="002941C8" w:rsidP="002941C8">
    <w:pPr>
      <w:tabs>
        <w:tab w:val="left" w:pos="8820"/>
      </w:tabs>
      <w:spacing w:after="0" w:line="240" w:lineRule="auto"/>
      <w:ind w:left="1276" w:right="23"/>
      <w:rPr>
        <w:rFonts w:ascii="Arial" w:hAnsi="Arial" w:cs="Arial"/>
        <w:sz w:val="16"/>
        <w:szCs w:val="16"/>
      </w:rPr>
    </w:pPr>
    <w:r>
      <w:rPr>
        <w:rFonts w:ascii="Arial" w:hAnsi="Arial" w:cs="Arial"/>
        <w:sz w:val="16"/>
        <w:szCs w:val="16"/>
      </w:rPr>
      <w:t>Secretaría General</w:t>
    </w:r>
  </w:p>
  <w:p w14:paraId="593A0643" w14:textId="0F9983BB" w:rsidR="002941C8" w:rsidRDefault="002941C8">
    <w:pPr>
      <w:pStyle w:val="Encabezado"/>
    </w:pPr>
  </w:p>
  <w:p w14:paraId="5ED7A6FD" w14:textId="77777777" w:rsidR="002941C8" w:rsidRDefault="002941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237"/>
    <w:multiLevelType w:val="hybridMultilevel"/>
    <w:tmpl w:val="07967602"/>
    <w:lvl w:ilvl="0" w:tplc="080A0013">
      <w:start w:val="1"/>
      <w:numFmt w:val="upperRoman"/>
      <w:lvlText w:val="%1."/>
      <w:lvlJc w:val="right"/>
      <w:pPr>
        <w:ind w:left="717" w:firstLine="0"/>
      </w:pPr>
      <w:rPr>
        <w:b/>
        <w:bCs/>
        <w:i w:val="0"/>
        <w:strike w:val="0"/>
        <w:dstrike w:val="0"/>
        <w:color w:val="000000"/>
        <w:sz w:val="22"/>
        <w:szCs w:val="22"/>
        <w:u w:val="none" w:color="000000"/>
        <w:effect w:val="none"/>
        <w:bdr w:val="none" w:sz="0" w:space="0" w:color="auto" w:frame="1"/>
        <w:vertAlign w:val="baseline"/>
      </w:rPr>
    </w:lvl>
    <w:lvl w:ilvl="1" w:tplc="278EC768">
      <w:start w:val="1"/>
      <w:numFmt w:val="lowerLetter"/>
      <w:lvlText w:val="%2"/>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6D1C692E">
      <w:start w:val="1"/>
      <w:numFmt w:val="lowerRoman"/>
      <w:lvlText w:val="%3"/>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71DCA472">
      <w:start w:val="1"/>
      <w:numFmt w:val="decimal"/>
      <w:lvlText w:val="%4"/>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409401BC">
      <w:start w:val="1"/>
      <w:numFmt w:val="lowerLetter"/>
      <w:lvlText w:val="%5"/>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D174F826">
      <w:start w:val="1"/>
      <w:numFmt w:val="lowerRoman"/>
      <w:lvlText w:val="%6"/>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73307B44">
      <w:start w:val="1"/>
      <w:numFmt w:val="decimal"/>
      <w:lvlText w:val="%7"/>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609824B2">
      <w:start w:val="1"/>
      <w:numFmt w:val="lowerLetter"/>
      <w:lvlText w:val="%8"/>
      <w:lvlJc w:val="left"/>
      <w:pPr>
        <w:ind w:left="54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2ADC9634">
      <w:start w:val="1"/>
      <w:numFmt w:val="lowerRoman"/>
      <w:lvlText w:val="%9"/>
      <w:lvlJc w:val="left"/>
      <w:pPr>
        <w:ind w:left="61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2C37167"/>
    <w:multiLevelType w:val="hybridMultilevel"/>
    <w:tmpl w:val="99700682"/>
    <w:lvl w:ilvl="0" w:tplc="080A0013">
      <w:start w:val="1"/>
      <w:numFmt w:val="upperRoman"/>
      <w:lvlText w:val="%1."/>
      <w:lvlJc w:val="right"/>
      <w:pPr>
        <w:ind w:left="729" w:firstLine="0"/>
      </w:pPr>
      <w:rPr>
        <w:b/>
        <w:bCs/>
        <w:i w:val="0"/>
        <w:strike w:val="0"/>
        <w:dstrike w:val="0"/>
        <w:color w:val="000000"/>
        <w:sz w:val="22"/>
        <w:szCs w:val="22"/>
        <w:u w:val="none" w:color="000000"/>
        <w:effect w:val="none"/>
        <w:bdr w:val="none" w:sz="0" w:space="0" w:color="auto" w:frame="1"/>
        <w:vertAlign w:val="baseline"/>
      </w:rPr>
    </w:lvl>
    <w:lvl w:ilvl="1" w:tplc="5EECD85A">
      <w:start w:val="1"/>
      <w:numFmt w:val="lowerLetter"/>
      <w:lvlText w:val="%2"/>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ACFCE49C">
      <w:start w:val="1"/>
      <w:numFmt w:val="lowerRoman"/>
      <w:lvlText w:val="%3"/>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CB26FDD8">
      <w:start w:val="1"/>
      <w:numFmt w:val="decimal"/>
      <w:lvlText w:val="%4"/>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E94E168E">
      <w:start w:val="1"/>
      <w:numFmt w:val="lowerLetter"/>
      <w:lvlText w:val="%5"/>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85EE5E5E">
      <w:start w:val="1"/>
      <w:numFmt w:val="lowerRoman"/>
      <w:lvlText w:val="%6"/>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D7E60B40">
      <w:start w:val="1"/>
      <w:numFmt w:val="decimal"/>
      <w:lvlText w:val="%7"/>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EE14128E">
      <w:start w:val="1"/>
      <w:numFmt w:val="lowerLetter"/>
      <w:lvlText w:val="%8"/>
      <w:lvlJc w:val="left"/>
      <w:pPr>
        <w:ind w:left="54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14B60CE2">
      <w:start w:val="1"/>
      <w:numFmt w:val="lowerRoman"/>
      <w:lvlText w:val="%9"/>
      <w:lvlJc w:val="left"/>
      <w:pPr>
        <w:ind w:left="61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C650676"/>
    <w:multiLevelType w:val="hybridMultilevel"/>
    <w:tmpl w:val="0FF2000A"/>
    <w:lvl w:ilvl="0" w:tplc="080A0013">
      <w:start w:val="1"/>
      <w:numFmt w:val="upperRoman"/>
      <w:lvlText w:val="%1."/>
      <w:lvlJc w:val="right"/>
      <w:pPr>
        <w:ind w:left="717" w:firstLine="0"/>
      </w:pPr>
      <w:rPr>
        <w:b/>
        <w:bCs/>
        <w:i w:val="0"/>
        <w:strike w:val="0"/>
        <w:dstrike w:val="0"/>
        <w:color w:val="000000"/>
        <w:sz w:val="22"/>
        <w:szCs w:val="22"/>
        <w:u w:val="none" w:color="000000"/>
        <w:effect w:val="none"/>
        <w:bdr w:val="none" w:sz="0" w:space="0" w:color="auto" w:frame="1"/>
        <w:vertAlign w:val="baseline"/>
      </w:rPr>
    </w:lvl>
    <w:lvl w:ilvl="1" w:tplc="DCCE73E2">
      <w:start w:val="1"/>
      <w:numFmt w:val="lowerLetter"/>
      <w:lvlText w:val="%2"/>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2BBEA30A">
      <w:start w:val="1"/>
      <w:numFmt w:val="lowerRoman"/>
      <w:lvlText w:val="%3"/>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596E4FE8">
      <w:start w:val="1"/>
      <w:numFmt w:val="decimal"/>
      <w:lvlText w:val="%4"/>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F65CB6F4">
      <w:start w:val="1"/>
      <w:numFmt w:val="lowerLetter"/>
      <w:lvlText w:val="%5"/>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5DDC20DE">
      <w:start w:val="1"/>
      <w:numFmt w:val="lowerRoman"/>
      <w:lvlText w:val="%6"/>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462EC87A">
      <w:start w:val="1"/>
      <w:numFmt w:val="decimal"/>
      <w:lvlText w:val="%7"/>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7C8C831E">
      <w:start w:val="1"/>
      <w:numFmt w:val="lowerLetter"/>
      <w:lvlText w:val="%8"/>
      <w:lvlJc w:val="left"/>
      <w:pPr>
        <w:ind w:left="54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A52888EC">
      <w:start w:val="1"/>
      <w:numFmt w:val="lowerRoman"/>
      <w:lvlText w:val="%9"/>
      <w:lvlJc w:val="left"/>
      <w:pPr>
        <w:ind w:left="61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4C56378"/>
    <w:multiLevelType w:val="hybridMultilevel"/>
    <w:tmpl w:val="CA802518"/>
    <w:lvl w:ilvl="0" w:tplc="6EB6D39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19E04B1"/>
    <w:multiLevelType w:val="hybridMultilevel"/>
    <w:tmpl w:val="4CAEFF3C"/>
    <w:lvl w:ilvl="0" w:tplc="080A0013">
      <w:start w:val="1"/>
      <w:numFmt w:val="upperRoman"/>
      <w:lvlText w:val="%1."/>
      <w:lvlJc w:val="right"/>
      <w:pPr>
        <w:ind w:left="717" w:firstLine="0"/>
      </w:pPr>
      <w:rPr>
        <w:b/>
        <w:bCs/>
        <w:i w:val="0"/>
        <w:strike w:val="0"/>
        <w:dstrike w:val="0"/>
        <w:color w:val="000000"/>
        <w:sz w:val="22"/>
        <w:szCs w:val="22"/>
        <w:u w:val="none" w:color="000000"/>
        <w:effect w:val="none"/>
        <w:bdr w:val="none" w:sz="0" w:space="0" w:color="auto" w:frame="1"/>
        <w:vertAlign w:val="baseline"/>
      </w:rPr>
    </w:lvl>
    <w:lvl w:ilvl="1" w:tplc="51883794">
      <w:start w:val="1"/>
      <w:numFmt w:val="lowerLetter"/>
      <w:lvlText w:val="%2"/>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BB9CE174">
      <w:start w:val="1"/>
      <w:numFmt w:val="lowerRoman"/>
      <w:lvlText w:val="%3"/>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BF7EC144">
      <w:start w:val="1"/>
      <w:numFmt w:val="decimal"/>
      <w:lvlText w:val="%4"/>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ECC00732">
      <w:start w:val="1"/>
      <w:numFmt w:val="lowerLetter"/>
      <w:lvlText w:val="%5"/>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4B601BA8">
      <w:start w:val="1"/>
      <w:numFmt w:val="lowerRoman"/>
      <w:lvlText w:val="%6"/>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827EBBF0">
      <w:start w:val="1"/>
      <w:numFmt w:val="decimal"/>
      <w:lvlText w:val="%7"/>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9A0671C6">
      <w:start w:val="1"/>
      <w:numFmt w:val="lowerLetter"/>
      <w:lvlText w:val="%8"/>
      <w:lvlJc w:val="left"/>
      <w:pPr>
        <w:ind w:left="54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38602D64">
      <w:start w:val="1"/>
      <w:numFmt w:val="lowerRoman"/>
      <w:lvlText w:val="%9"/>
      <w:lvlJc w:val="left"/>
      <w:pPr>
        <w:ind w:left="61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45447D21"/>
    <w:multiLevelType w:val="hybridMultilevel"/>
    <w:tmpl w:val="5622E6CE"/>
    <w:lvl w:ilvl="0" w:tplc="080A0013">
      <w:start w:val="1"/>
      <w:numFmt w:val="upperRoman"/>
      <w:lvlText w:val="%1."/>
      <w:lvlJc w:val="right"/>
      <w:pPr>
        <w:ind w:left="717" w:firstLine="0"/>
      </w:pPr>
      <w:rPr>
        <w:b/>
        <w:bCs/>
        <w:i w:val="0"/>
        <w:strike w:val="0"/>
        <w:dstrike w:val="0"/>
        <w:color w:val="000000"/>
        <w:sz w:val="22"/>
        <w:szCs w:val="22"/>
        <w:u w:val="none" w:color="000000"/>
        <w:effect w:val="none"/>
        <w:bdr w:val="none" w:sz="0" w:space="0" w:color="auto" w:frame="1"/>
        <w:vertAlign w:val="baseline"/>
      </w:rPr>
    </w:lvl>
    <w:lvl w:ilvl="1" w:tplc="E54A0ACE">
      <w:start w:val="1"/>
      <w:numFmt w:val="lowerLetter"/>
      <w:lvlText w:val="%2"/>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04CE8C74">
      <w:start w:val="1"/>
      <w:numFmt w:val="lowerRoman"/>
      <w:lvlText w:val="%3"/>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D714A230">
      <w:start w:val="1"/>
      <w:numFmt w:val="decimal"/>
      <w:lvlText w:val="%4"/>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7E8E74E8">
      <w:start w:val="1"/>
      <w:numFmt w:val="lowerLetter"/>
      <w:lvlText w:val="%5"/>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568EDE7E">
      <w:start w:val="1"/>
      <w:numFmt w:val="lowerRoman"/>
      <w:lvlText w:val="%6"/>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04BAA35C">
      <w:start w:val="1"/>
      <w:numFmt w:val="decimal"/>
      <w:lvlText w:val="%7"/>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6ED07FDC">
      <w:start w:val="1"/>
      <w:numFmt w:val="lowerLetter"/>
      <w:lvlText w:val="%8"/>
      <w:lvlJc w:val="left"/>
      <w:pPr>
        <w:ind w:left="54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94506890">
      <w:start w:val="1"/>
      <w:numFmt w:val="lowerRoman"/>
      <w:lvlText w:val="%9"/>
      <w:lvlJc w:val="left"/>
      <w:pPr>
        <w:ind w:left="61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74274A9"/>
    <w:multiLevelType w:val="hybridMultilevel"/>
    <w:tmpl w:val="C3DED536"/>
    <w:lvl w:ilvl="0" w:tplc="08A0365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7EB2530"/>
    <w:multiLevelType w:val="hybridMultilevel"/>
    <w:tmpl w:val="BA584E9E"/>
    <w:lvl w:ilvl="0" w:tplc="080A0013">
      <w:start w:val="1"/>
      <w:numFmt w:val="upperRoman"/>
      <w:lvlText w:val="%1."/>
      <w:lvlJc w:val="right"/>
      <w:pPr>
        <w:ind w:left="717" w:firstLine="0"/>
      </w:pPr>
      <w:rPr>
        <w:b/>
        <w:bCs/>
        <w:i w:val="0"/>
        <w:strike w:val="0"/>
        <w:dstrike w:val="0"/>
        <w:color w:val="000000"/>
        <w:sz w:val="22"/>
        <w:szCs w:val="22"/>
        <w:u w:val="none" w:color="000000"/>
        <w:effect w:val="none"/>
        <w:bdr w:val="none" w:sz="0" w:space="0" w:color="auto" w:frame="1"/>
        <w:vertAlign w:val="baseline"/>
      </w:rPr>
    </w:lvl>
    <w:lvl w:ilvl="1" w:tplc="59188582">
      <w:start w:val="1"/>
      <w:numFmt w:val="lowerLetter"/>
      <w:lvlText w:val="%2"/>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4BB00DF8">
      <w:start w:val="1"/>
      <w:numFmt w:val="lowerRoman"/>
      <w:lvlText w:val="%3"/>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64D83214">
      <w:start w:val="1"/>
      <w:numFmt w:val="decimal"/>
      <w:lvlText w:val="%4"/>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90F8E85A">
      <w:start w:val="1"/>
      <w:numFmt w:val="lowerLetter"/>
      <w:lvlText w:val="%5"/>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5B18205A">
      <w:start w:val="1"/>
      <w:numFmt w:val="lowerRoman"/>
      <w:lvlText w:val="%6"/>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7904F87C">
      <w:start w:val="1"/>
      <w:numFmt w:val="decimal"/>
      <w:lvlText w:val="%7"/>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2FE82F8A">
      <w:start w:val="1"/>
      <w:numFmt w:val="lowerLetter"/>
      <w:lvlText w:val="%8"/>
      <w:lvlJc w:val="left"/>
      <w:pPr>
        <w:ind w:left="54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35CA1506">
      <w:start w:val="1"/>
      <w:numFmt w:val="lowerRoman"/>
      <w:lvlText w:val="%9"/>
      <w:lvlJc w:val="left"/>
      <w:pPr>
        <w:ind w:left="61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58D5258E"/>
    <w:multiLevelType w:val="hybridMultilevel"/>
    <w:tmpl w:val="C5086370"/>
    <w:lvl w:ilvl="0" w:tplc="080A0013">
      <w:start w:val="1"/>
      <w:numFmt w:val="upperRoman"/>
      <w:lvlText w:val="%1."/>
      <w:lvlJc w:val="right"/>
      <w:pPr>
        <w:ind w:left="717" w:firstLine="0"/>
      </w:pPr>
      <w:rPr>
        <w:b/>
        <w:bCs/>
        <w:i w:val="0"/>
        <w:strike w:val="0"/>
        <w:dstrike w:val="0"/>
        <w:color w:val="000000"/>
        <w:sz w:val="22"/>
        <w:szCs w:val="22"/>
        <w:u w:val="none" w:color="000000"/>
        <w:effect w:val="none"/>
        <w:bdr w:val="none" w:sz="0" w:space="0" w:color="auto" w:frame="1"/>
        <w:vertAlign w:val="baseline"/>
      </w:rPr>
    </w:lvl>
    <w:lvl w:ilvl="1" w:tplc="9D542CE8">
      <w:start w:val="1"/>
      <w:numFmt w:val="lowerLetter"/>
      <w:lvlText w:val="%2"/>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3A10E148">
      <w:start w:val="1"/>
      <w:numFmt w:val="lowerRoman"/>
      <w:lvlText w:val="%3"/>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296A2E5E">
      <w:start w:val="1"/>
      <w:numFmt w:val="decimal"/>
      <w:lvlText w:val="%4"/>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427863CE">
      <w:start w:val="1"/>
      <w:numFmt w:val="lowerLetter"/>
      <w:lvlText w:val="%5"/>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48DC7440">
      <w:start w:val="1"/>
      <w:numFmt w:val="lowerRoman"/>
      <w:lvlText w:val="%6"/>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176E5098">
      <w:start w:val="1"/>
      <w:numFmt w:val="decimal"/>
      <w:lvlText w:val="%7"/>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6AB8851C">
      <w:start w:val="1"/>
      <w:numFmt w:val="lowerLetter"/>
      <w:lvlText w:val="%8"/>
      <w:lvlJc w:val="left"/>
      <w:pPr>
        <w:ind w:left="54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25162524">
      <w:start w:val="1"/>
      <w:numFmt w:val="lowerRoman"/>
      <w:lvlText w:val="%9"/>
      <w:lvlJc w:val="left"/>
      <w:pPr>
        <w:ind w:left="61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5A6A5F5D"/>
    <w:multiLevelType w:val="hybridMultilevel"/>
    <w:tmpl w:val="5608C4A8"/>
    <w:lvl w:ilvl="0" w:tplc="F8D2141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A8E3433"/>
    <w:multiLevelType w:val="hybridMultilevel"/>
    <w:tmpl w:val="80F46EAC"/>
    <w:lvl w:ilvl="0" w:tplc="080A0013">
      <w:start w:val="1"/>
      <w:numFmt w:val="upperRoman"/>
      <w:lvlText w:val="%1."/>
      <w:lvlJc w:val="right"/>
      <w:pPr>
        <w:ind w:left="717" w:firstLine="0"/>
      </w:pPr>
      <w:rPr>
        <w:b/>
        <w:bCs/>
        <w:i w:val="0"/>
        <w:strike w:val="0"/>
        <w:dstrike w:val="0"/>
        <w:color w:val="000000"/>
        <w:sz w:val="22"/>
        <w:szCs w:val="22"/>
        <w:u w:val="none" w:color="000000"/>
        <w:effect w:val="none"/>
        <w:bdr w:val="none" w:sz="0" w:space="0" w:color="auto" w:frame="1"/>
        <w:vertAlign w:val="baseline"/>
      </w:rPr>
    </w:lvl>
    <w:lvl w:ilvl="1" w:tplc="6950AF14">
      <w:start w:val="1"/>
      <w:numFmt w:val="lowerLetter"/>
      <w:lvlText w:val="%2"/>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11647450">
      <w:start w:val="1"/>
      <w:numFmt w:val="lowerRoman"/>
      <w:lvlText w:val="%3"/>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9B6C139A">
      <w:start w:val="1"/>
      <w:numFmt w:val="decimal"/>
      <w:lvlText w:val="%4"/>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703C294A">
      <w:start w:val="1"/>
      <w:numFmt w:val="lowerLetter"/>
      <w:lvlText w:val="%5"/>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4B0C8ED6">
      <w:start w:val="1"/>
      <w:numFmt w:val="lowerRoman"/>
      <w:lvlText w:val="%6"/>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17B4DB50">
      <w:start w:val="1"/>
      <w:numFmt w:val="decimal"/>
      <w:lvlText w:val="%7"/>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447499C0">
      <w:start w:val="1"/>
      <w:numFmt w:val="lowerLetter"/>
      <w:lvlText w:val="%8"/>
      <w:lvlJc w:val="left"/>
      <w:pPr>
        <w:ind w:left="54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CFC8B5F6">
      <w:start w:val="1"/>
      <w:numFmt w:val="lowerRoman"/>
      <w:lvlText w:val="%9"/>
      <w:lvlJc w:val="left"/>
      <w:pPr>
        <w:ind w:left="61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5E116C4A"/>
    <w:multiLevelType w:val="hybridMultilevel"/>
    <w:tmpl w:val="66D2E288"/>
    <w:lvl w:ilvl="0" w:tplc="080A0013">
      <w:start w:val="1"/>
      <w:numFmt w:val="upperRoman"/>
      <w:lvlText w:val="%1."/>
      <w:lvlJc w:val="right"/>
      <w:pPr>
        <w:ind w:left="717" w:firstLine="0"/>
      </w:pPr>
      <w:rPr>
        <w:b/>
        <w:bCs/>
        <w:i w:val="0"/>
        <w:strike w:val="0"/>
        <w:dstrike w:val="0"/>
        <w:color w:val="000000"/>
        <w:sz w:val="22"/>
        <w:szCs w:val="22"/>
        <w:u w:val="none" w:color="000000"/>
        <w:effect w:val="none"/>
        <w:bdr w:val="none" w:sz="0" w:space="0" w:color="auto" w:frame="1"/>
        <w:vertAlign w:val="baseline"/>
      </w:rPr>
    </w:lvl>
    <w:lvl w:ilvl="1" w:tplc="7794E924">
      <w:start w:val="1"/>
      <w:numFmt w:val="lowerLetter"/>
      <w:lvlText w:val="%2"/>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8BB2CB5E">
      <w:start w:val="1"/>
      <w:numFmt w:val="lowerRoman"/>
      <w:lvlText w:val="%3"/>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4FB085FE">
      <w:start w:val="1"/>
      <w:numFmt w:val="decimal"/>
      <w:lvlText w:val="%4"/>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EF6A4520">
      <w:start w:val="1"/>
      <w:numFmt w:val="lowerLetter"/>
      <w:lvlText w:val="%5"/>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4AF4C6F6">
      <w:start w:val="1"/>
      <w:numFmt w:val="lowerRoman"/>
      <w:lvlText w:val="%6"/>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49F2221E">
      <w:start w:val="1"/>
      <w:numFmt w:val="decimal"/>
      <w:lvlText w:val="%7"/>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367A78B2">
      <w:start w:val="1"/>
      <w:numFmt w:val="lowerLetter"/>
      <w:lvlText w:val="%8"/>
      <w:lvlJc w:val="left"/>
      <w:pPr>
        <w:ind w:left="54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A7782986">
      <w:start w:val="1"/>
      <w:numFmt w:val="lowerRoman"/>
      <w:lvlText w:val="%9"/>
      <w:lvlJc w:val="left"/>
      <w:pPr>
        <w:ind w:left="61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621477E1"/>
    <w:multiLevelType w:val="hybridMultilevel"/>
    <w:tmpl w:val="9F5AAC26"/>
    <w:lvl w:ilvl="0" w:tplc="080A0013">
      <w:start w:val="1"/>
      <w:numFmt w:val="upperRoman"/>
      <w:lvlText w:val="%1."/>
      <w:lvlJc w:val="right"/>
      <w:pPr>
        <w:ind w:left="1413" w:firstLine="0"/>
      </w:pPr>
      <w:rPr>
        <w:b/>
        <w:bCs/>
        <w:i w:val="0"/>
        <w:strike w:val="0"/>
        <w:dstrike w:val="0"/>
        <w:color w:val="000000"/>
        <w:sz w:val="22"/>
        <w:szCs w:val="22"/>
        <w:u w:val="none" w:color="000000"/>
        <w:effect w:val="none"/>
        <w:bdr w:val="none" w:sz="0" w:space="0" w:color="auto" w:frame="1"/>
        <w:vertAlign w:val="baseline"/>
      </w:rPr>
    </w:lvl>
    <w:lvl w:ilvl="1" w:tplc="C1B487B0">
      <w:start w:val="1"/>
      <w:numFmt w:val="lowerLetter"/>
      <w:lvlText w:val="%2"/>
      <w:lvlJc w:val="left"/>
      <w:pPr>
        <w:ind w:left="109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CD2CCD9A">
      <w:start w:val="1"/>
      <w:numFmt w:val="lowerRoman"/>
      <w:lvlText w:val="%3"/>
      <w:lvlJc w:val="left"/>
      <w:pPr>
        <w:ind w:left="181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14B240C0">
      <w:start w:val="1"/>
      <w:numFmt w:val="decimal"/>
      <w:lvlText w:val="%4"/>
      <w:lvlJc w:val="left"/>
      <w:pPr>
        <w:ind w:left="253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8A94BA22">
      <w:start w:val="1"/>
      <w:numFmt w:val="lowerLetter"/>
      <w:lvlText w:val="%5"/>
      <w:lvlJc w:val="left"/>
      <w:pPr>
        <w:ind w:left="325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636CA9A8">
      <w:start w:val="1"/>
      <w:numFmt w:val="lowerRoman"/>
      <w:lvlText w:val="%6"/>
      <w:lvlJc w:val="left"/>
      <w:pPr>
        <w:ind w:left="397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215AD0CA">
      <w:start w:val="1"/>
      <w:numFmt w:val="decimal"/>
      <w:lvlText w:val="%7"/>
      <w:lvlJc w:val="left"/>
      <w:pPr>
        <w:ind w:left="469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8876809C">
      <w:start w:val="1"/>
      <w:numFmt w:val="lowerLetter"/>
      <w:lvlText w:val="%8"/>
      <w:lvlJc w:val="left"/>
      <w:pPr>
        <w:ind w:left="541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698EC306">
      <w:start w:val="1"/>
      <w:numFmt w:val="lowerRoman"/>
      <w:lvlText w:val="%9"/>
      <w:lvlJc w:val="left"/>
      <w:pPr>
        <w:ind w:left="613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660D5F88"/>
    <w:multiLevelType w:val="hybridMultilevel"/>
    <w:tmpl w:val="5964AAEE"/>
    <w:lvl w:ilvl="0" w:tplc="080A0013">
      <w:start w:val="1"/>
      <w:numFmt w:val="upperRoman"/>
      <w:lvlText w:val="%1."/>
      <w:lvlJc w:val="right"/>
      <w:pPr>
        <w:ind w:left="717" w:firstLine="0"/>
      </w:pPr>
      <w:rPr>
        <w:b/>
        <w:bCs/>
        <w:i w:val="0"/>
        <w:strike w:val="0"/>
        <w:dstrike w:val="0"/>
        <w:color w:val="000000"/>
        <w:sz w:val="22"/>
        <w:szCs w:val="22"/>
        <w:u w:val="none" w:color="000000"/>
        <w:effect w:val="none"/>
        <w:bdr w:val="none" w:sz="0" w:space="0" w:color="auto" w:frame="1"/>
        <w:vertAlign w:val="baseline"/>
      </w:rPr>
    </w:lvl>
    <w:lvl w:ilvl="1" w:tplc="0BCE27DC">
      <w:start w:val="1"/>
      <w:numFmt w:val="lowerLetter"/>
      <w:lvlText w:val="%2"/>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A8949E82">
      <w:start w:val="1"/>
      <w:numFmt w:val="lowerRoman"/>
      <w:lvlText w:val="%3"/>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5D6448EA">
      <w:start w:val="1"/>
      <w:numFmt w:val="decimal"/>
      <w:lvlText w:val="%4"/>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C6DA0FEE">
      <w:start w:val="1"/>
      <w:numFmt w:val="lowerLetter"/>
      <w:lvlText w:val="%5"/>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67280A18">
      <w:start w:val="1"/>
      <w:numFmt w:val="lowerRoman"/>
      <w:lvlText w:val="%6"/>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B7861332">
      <w:start w:val="1"/>
      <w:numFmt w:val="decimal"/>
      <w:lvlText w:val="%7"/>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DD86E8E8">
      <w:start w:val="1"/>
      <w:numFmt w:val="lowerLetter"/>
      <w:lvlText w:val="%8"/>
      <w:lvlJc w:val="left"/>
      <w:pPr>
        <w:ind w:left="54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B7E09ABA">
      <w:start w:val="1"/>
      <w:numFmt w:val="lowerRoman"/>
      <w:lvlText w:val="%9"/>
      <w:lvlJc w:val="left"/>
      <w:pPr>
        <w:ind w:left="61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14" w15:restartNumberingAfterBreak="0">
    <w:nsid w:val="79A208C1"/>
    <w:multiLevelType w:val="hybridMultilevel"/>
    <w:tmpl w:val="01F2D9A6"/>
    <w:lvl w:ilvl="0" w:tplc="080A0013">
      <w:start w:val="1"/>
      <w:numFmt w:val="upperRoman"/>
      <w:lvlText w:val="%1."/>
      <w:lvlJc w:val="right"/>
      <w:pPr>
        <w:ind w:left="717" w:firstLine="0"/>
      </w:pPr>
      <w:rPr>
        <w:b/>
        <w:bCs/>
        <w:i w:val="0"/>
        <w:strike w:val="0"/>
        <w:dstrike w:val="0"/>
        <w:color w:val="000000"/>
        <w:sz w:val="22"/>
        <w:szCs w:val="22"/>
        <w:u w:val="none" w:color="000000"/>
        <w:effect w:val="none"/>
        <w:bdr w:val="none" w:sz="0" w:space="0" w:color="auto" w:frame="1"/>
        <w:vertAlign w:val="baseline"/>
      </w:rPr>
    </w:lvl>
    <w:lvl w:ilvl="1" w:tplc="14B8185A">
      <w:start w:val="1"/>
      <w:numFmt w:val="lowerLetter"/>
      <w:lvlText w:val="%2"/>
      <w:lvlJc w:val="left"/>
      <w:pPr>
        <w:ind w:left="109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75E20164">
      <w:start w:val="1"/>
      <w:numFmt w:val="lowerRoman"/>
      <w:lvlText w:val="%3"/>
      <w:lvlJc w:val="left"/>
      <w:pPr>
        <w:ind w:left="181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BEBCEC00">
      <w:start w:val="1"/>
      <w:numFmt w:val="decimal"/>
      <w:lvlText w:val="%4"/>
      <w:lvlJc w:val="left"/>
      <w:pPr>
        <w:ind w:left="253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48764C2A">
      <w:start w:val="1"/>
      <w:numFmt w:val="lowerLetter"/>
      <w:lvlText w:val="%5"/>
      <w:lvlJc w:val="left"/>
      <w:pPr>
        <w:ind w:left="325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6D16541C">
      <w:start w:val="1"/>
      <w:numFmt w:val="lowerRoman"/>
      <w:lvlText w:val="%6"/>
      <w:lvlJc w:val="left"/>
      <w:pPr>
        <w:ind w:left="397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1FE85B1C">
      <w:start w:val="1"/>
      <w:numFmt w:val="decimal"/>
      <w:lvlText w:val="%7"/>
      <w:lvlJc w:val="left"/>
      <w:pPr>
        <w:ind w:left="469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AE348104">
      <w:start w:val="1"/>
      <w:numFmt w:val="lowerLetter"/>
      <w:lvlText w:val="%8"/>
      <w:lvlJc w:val="left"/>
      <w:pPr>
        <w:ind w:left="541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00E82CFE">
      <w:start w:val="1"/>
      <w:numFmt w:val="lowerRoman"/>
      <w:lvlText w:val="%9"/>
      <w:lvlJc w:val="left"/>
      <w:pPr>
        <w:ind w:left="6132"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7CC72B3D"/>
    <w:multiLevelType w:val="hybridMultilevel"/>
    <w:tmpl w:val="EA8CA138"/>
    <w:lvl w:ilvl="0" w:tplc="080A0013">
      <w:start w:val="1"/>
      <w:numFmt w:val="upperRoman"/>
      <w:lvlText w:val="%1."/>
      <w:lvlJc w:val="right"/>
      <w:pPr>
        <w:ind w:left="717" w:firstLine="0"/>
      </w:pPr>
      <w:rPr>
        <w:b/>
        <w:bCs/>
        <w:i w:val="0"/>
        <w:strike w:val="0"/>
        <w:dstrike w:val="0"/>
        <w:color w:val="000000"/>
        <w:sz w:val="22"/>
        <w:szCs w:val="22"/>
        <w:u w:val="none" w:color="000000"/>
        <w:effect w:val="none"/>
        <w:bdr w:val="none" w:sz="0" w:space="0" w:color="auto" w:frame="1"/>
        <w:vertAlign w:val="baseline"/>
      </w:rPr>
    </w:lvl>
    <w:lvl w:ilvl="1" w:tplc="49D60232">
      <w:start w:val="1"/>
      <w:numFmt w:val="lowerLetter"/>
      <w:lvlText w:val="%2"/>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9ABEF0EC">
      <w:start w:val="1"/>
      <w:numFmt w:val="lowerRoman"/>
      <w:lvlText w:val="%3"/>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3EB0485E">
      <w:start w:val="1"/>
      <w:numFmt w:val="decimal"/>
      <w:lvlText w:val="%4"/>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B4A8099C">
      <w:start w:val="1"/>
      <w:numFmt w:val="lowerLetter"/>
      <w:lvlText w:val="%5"/>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0CA460B4">
      <w:start w:val="1"/>
      <w:numFmt w:val="lowerRoman"/>
      <w:lvlText w:val="%6"/>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3A68F146">
      <w:start w:val="1"/>
      <w:numFmt w:val="decimal"/>
      <w:lvlText w:val="%7"/>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ACA4B98C">
      <w:start w:val="1"/>
      <w:numFmt w:val="lowerLetter"/>
      <w:lvlText w:val="%8"/>
      <w:lvlJc w:val="left"/>
      <w:pPr>
        <w:ind w:left="54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DD7C959A">
      <w:start w:val="1"/>
      <w:numFmt w:val="lowerRoman"/>
      <w:lvlText w:val="%9"/>
      <w:lvlJc w:val="left"/>
      <w:pPr>
        <w:ind w:left="61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abstractNum w:abstractNumId="16" w15:restartNumberingAfterBreak="0">
    <w:nsid w:val="7D8A6DC0"/>
    <w:multiLevelType w:val="hybridMultilevel"/>
    <w:tmpl w:val="3C8EA174"/>
    <w:lvl w:ilvl="0" w:tplc="080A0013">
      <w:start w:val="1"/>
      <w:numFmt w:val="upperRoman"/>
      <w:lvlText w:val="%1."/>
      <w:lvlJc w:val="right"/>
      <w:pPr>
        <w:ind w:left="717" w:firstLine="0"/>
      </w:pPr>
      <w:rPr>
        <w:b/>
        <w:bCs/>
        <w:i w:val="0"/>
        <w:strike w:val="0"/>
        <w:dstrike w:val="0"/>
        <w:color w:val="000000"/>
        <w:sz w:val="22"/>
        <w:szCs w:val="22"/>
        <w:u w:val="none" w:color="000000"/>
        <w:effect w:val="none"/>
        <w:bdr w:val="none" w:sz="0" w:space="0" w:color="auto" w:frame="1"/>
        <w:vertAlign w:val="baseline"/>
      </w:rPr>
    </w:lvl>
    <w:lvl w:ilvl="1" w:tplc="C3F89678">
      <w:start w:val="1"/>
      <w:numFmt w:val="lowerLetter"/>
      <w:lvlText w:val="%2"/>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2" w:tplc="0E38FB20">
      <w:start w:val="1"/>
      <w:numFmt w:val="lowerRoman"/>
      <w:lvlText w:val="%3"/>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tplc="B63E1712">
      <w:start w:val="1"/>
      <w:numFmt w:val="decimal"/>
      <w:lvlText w:val="%4"/>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tplc="91C476E6">
      <w:start w:val="1"/>
      <w:numFmt w:val="lowerLetter"/>
      <w:lvlText w:val="%5"/>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tplc="B9CC6A7A">
      <w:start w:val="1"/>
      <w:numFmt w:val="lowerRoman"/>
      <w:lvlText w:val="%6"/>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tplc="6444E88C">
      <w:start w:val="1"/>
      <w:numFmt w:val="decimal"/>
      <w:lvlText w:val="%7"/>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tplc="C4CE9220">
      <w:start w:val="1"/>
      <w:numFmt w:val="lowerLetter"/>
      <w:lvlText w:val="%8"/>
      <w:lvlJc w:val="left"/>
      <w:pPr>
        <w:ind w:left="54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tplc="7582610E">
      <w:start w:val="1"/>
      <w:numFmt w:val="lowerRoman"/>
      <w:lvlText w:val="%9"/>
      <w:lvlJc w:val="left"/>
      <w:pPr>
        <w:ind w:left="61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C8"/>
    <w:rsid w:val="00171097"/>
    <w:rsid w:val="001843D8"/>
    <w:rsid w:val="001A0F4D"/>
    <w:rsid w:val="002941C8"/>
    <w:rsid w:val="003A1C21"/>
    <w:rsid w:val="003D585C"/>
    <w:rsid w:val="005B032F"/>
    <w:rsid w:val="005C663B"/>
    <w:rsid w:val="00667BE8"/>
    <w:rsid w:val="00725DB0"/>
    <w:rsid w:val="008F2A12"/>
    <w:rsid w:val="00985F0C"/>
    <w:rsid w:val="00B87ACD"/>
    <w:rsid w:val="00EC00CE"/>
    <w:rsid w:val="00F93A48"/>
    <w:rsid w:val="00FA4F6A"/>
    <w:rsid w:val="00FB5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0E7BE"/>
  <w15:chartTrackingRefBased/>
  <w15:docId w15:val="{862B442B-1E9E-4D5F-B923-E8A3F673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41C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s-ES" w:eastAsia="es-ES"/>
    </w:rPr>
  </w:style>
  <w:style w:type="paragraph" w:styleId="Ttulo2">
    <w:name w:val="heading 2"/>
    <w:basedOn w:val="Normal"/>
    <w:next w:val="Normal"/>
    <w:link w:val="Ttulo2Car"/>
    <w:uiPriority w:val="9"/>
    <w:unhideWhenUsed/>
    <w:qFormat/>
    <w:rsid w:val="00985F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41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41C8"/>
  </w:style>
  <w:style w:type="paragraph" w:styleId="Piedepgina">
    <w:name w:val="footer"/>
    <w:basedOn w:val="Normal"/>
    <w:link w:val="PiedepginaCar"/>
    <w:uiPriority w:val="99"/>
    <w:unhideWhenUsed/>
    <w:rsid w:val="002941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41C8"/>
  </w:style>
  <w:style w:type="character" w:customStyle="1" w:styleId="Ttulo1Car">
    <w:name w:val="Título 1 Car"/>
    <w:basedOn w:val="Fuentedeprrafopredeter"/>
    <w:link w:val="Ttulo1"/>
    <w:uiPriority w:val="9"/>
    <w:rsid w:val="002941C8"/>
    <w:rPr>
      <w:rFonts w:asciiTheme="majorHAnsi" w:eastAsiaTheme="majorEastAsia" w:hAnsiTheme="majorHAnsi" w:cstheme="majorBidi"/>
      <w:color w:val="2F5496" w:themeColor="accent1" w:themeShade="BF"/>
      <w:sz w:val="32"/>
      <w:szCs w:val="32"/>
      <w:lang w:val="es-ES" w:eastAsia="es-ES"/>
    </w:rPr>
  </w:style>
  <w:style w:type="paragraph" w:styleId="Prrafodelista">
    <w:name w:val="List Paragraph"/>
    <w:basedOn w:val="Normal"/>
    <w:uiPriority w:val="34"/>
    <w:qFormat/>
    <w:rsid w:val="002941C8"/>
    <w:pPr>
      <w:spacing w:line="256" w:lineRule="auto"/>
      <w:ind w:left="720"/>
      <w:contextualSpacing/>
    </w:pPr>
  </w:style>
  <w:style w:type="paragraph" w:styleId="TtuloTDC">
    <w:name w:val="TOC Heading"/>
    <w:basedOn w:val="Ttulo1"/>
    <w:next w:val="Normal"/>
    <w:uiPriority w:val="39"/>
    <w:unhideWhenUsed/>
    <w:qFormat/>
    <w:rsid w:val="005C663B"/>
    <w:pPr>
      <w:spacing w:line="259" w:lineRule="auto"/>
      <w:outlineLvl w:val="9"/>
    </w:pPr>
    <w:rPr>
      <w:lang w:val="es-MX" w:eastAsia="es-MX"/>
    </w:rPr>
  </w:style>
  <w:style w:type="paragraph" w:styleId="TDC1">
    <w:name w:val="toc 1"/>
    <w:basedOn w:val="Normal"/>
    <w:next w:val="Normal"/>
    <w:autoRedefine/>
    <w:uiPriority w:val="39"/>
    <w:unhideWhenUsed/>
    <w:rsid w:val="005C663B"/>
    <w:pPr>
      <w:spacing w:after="100"/>
    </w:pPr>
  </w:style>
  <w:style w:type="character" w:styleId="Hipervnculo">
    <w:name w:val="Hyperlink"/>
    <w:basedOn w:val="Fuentedeprrafopredeter"/>
    <w:uiPriority w:val="99"/>
    <w:unhideWhenUsed/>
    <w:rsid w:val="005C663B"/>
    <w:rPr>
      <w:color w:val="0563C1" w:themeColor="hyperlink"/>
      <w:u w:val="single"/>
    </w:rPr>
  </w:style>
  <w:style w:type="paragraph" w:styleId="Subttulo">
    <w:name w:val="Subtitle"/>
    <w:basedOn w:val="Normal"/>
    <w:next w:val="Normal"/>
    <w:link w:val="SubttuloCar"/>
    <w:uiPriority w:val="11"/>
    <w:qFormat/>
    <w:rsid w:val="005C663B"/>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C663B"/>
    <w:rPr>
      <w:rFonts w:eastAsiaTheme="minorEastAsia"/>
      <w:color w:val="5A5A5A" w:themeColor="text1" w:themeTint="A5"/>
      <w:spacing w:val="15"/>
    </w:rPr>
  </w:style>
  <w:style w:type="character" w:customStyle="1" w:styleId="Ttulo2Car">
    <w:name w:val="Título 2 Car"/>
    <w:basedOn w:val="Fuentedeprrafopredeter"/>
    <w:link w:val="Ttulo2"/>
    <w:uiPriority w:val="9"/>
    <w:rsid w:val="00985F0C"/>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667BE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6F27-7BCE-4B38-9D2B-DE3BD4BDC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5454</Words>
  <Characters>29997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Carenine Josefina Cambero Cruz</dc:creator>
  <cp:keywords/>
  <dc:description/>
  <cp:lastModifiedBy>Carenine Josefina Cambero Cruz</cp:lastModifiedBy>
  <cp:revision>13</cp:revision>
  <dcterms:created xsi:type="dcterms:W3CDTF">2021-06-17T18:06:00Z</dcterms:created>
  <dcterms:modified xsi:type="dcterms:W3CDTF">2021-06-17T18:39:00Z</dcterms:modified>
</cp:coreProperties>
</file>