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BB5DF" w14:textId="77777777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DD8D26" w14:textId="77777777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9E7D51" w14:textId="12ED18D0" w:rsidR="00FA4F6A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DF0">
        <w:rPr>
          <w:rFonts w:ascii="Arial" w:hAnsi="Arial" w:cs="Arial"/>
          <w:sz w:val="24"/>
          <w:szCs w:val="24"/>
        </w:rPr>
        <w:t xml:space="preserve">Al margen un Sello con el Escudo Nacional que dice: Estados Unidos </w:t>
      </w:r>
      <w:proofErr w:type="gramStart"/>
      <w:r w:rsidRPr="00484DF0">
        <w:rPr>
          <w:rFonts w:ascii="Arial" w:hAnsi="Arial" w:cs="Arial"/>
          <w:sz w:val="24"/>
          <w:szCs w:val="24"/>
        </w:rPr>
        <w:t>Mexicanos.-</w:t>
      </w:r>
      <w:proofErr w:type="gramEnd"/>
      <w:r w:rsidRPr="00484DF0">
        <w:rPr>
          <w:rFonts w:ascii="Arial" w:hAnsi="Arial" w:cs="Arial"/>
          <w:sz w:val="24"/>
          <w:szCs w:val="24"/>
        </w:rPr>
        <w:t xml:space="preserve"> Poder Legis</w:t>
      </w:r>
      <w:r>
        <w:rPr>
          <w:rFonts w:ascii="Arial" w:hAnsi="Arial" w:cs="Arial"/>
          <w:sz w:val="24"/>
          <w:szCs w:val="24"/>
        </w:rPr>
        <w:t>la</w:t>
      </w:r>
      <w:r w:rsidRPr="00484DF0">
        <w:rPr>
          <w:rFonts w:ascii="Arial" w:hAnsi="Arial" w:cs="Arial"/>
          <w:sz w:val="24"/>
          <w:szCs w:val="24"/>
        </w:rPr>
        <w:t>tivo.- Nayarit</w:t>
      </w:r>
      <w:r>
        <w:rPr>
          <w:rFonts w:ascii="Arial" w:hAnsi="Arial" w:cs="Arial"/>
          <w:sz w:val="24"/>
          <w:szCs w:val="24"/>
        </w:rPr>
        <w:t>.</w:t>
      </w:r>
    </w:p>
    <w:p w14:paraId="398DCAC3" w14:textId="0FA86ACB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B1599F4" w14:textId="2A51B234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84DF0">
        <w:rPr>
          <w:rFonts w:ascii="Arial" w:hAnsi="Arial" w:cs="Arial"/>
          <w:b/>
          <w:bCs/>
          <w:sz w:val="24"/>
          <w:szCs w:val="24"/>
        </w:rPr>
        <w:t>L.C. ANTONIO ECHEVARRÍA GARCÍA</w:t>
      </w:r>
      <w:r>
        <w:rPr>
          <w:rFonts w:ascii="Arial" w:hAnsi="Arial" w:cs="Arial"/>
          <w:sz w:val="24"/>
          <w:szCs w:val="24"/>
        </w:rPr>
        <w:t>, Gobernador Constitucional del Estado Libre y Soberano de Nayarit, a los habitantes del mismo, sabed:</w:t>
      </w:r>
    </w:p>
    <w:p w14:paraId="1B2E4F1B" w14:textId="5A9D8CF5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357E26" w14:textId="5CCA9E44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el H. Congreso Local, se ha servido dirigirme para su promulgación, el siguientes:</w:t>
      </w:r>
    </w:p>
    <w:p w14:paraId="64268692" w14:textId="35057026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EF4659D" w14:textId="77777777" w:rsidR="00484DF0" w:rsidRDefault="00484DF0" w:rsidP="00484DF0">
      <w:pPr>
        <w:spacing w:line="312" w:lineRule="auto"/>
        <w:ind w:left="-6" w:right="-376" w:hanging="11"/>
        <w:jc w:val="center"/>
        <w:rPr>
          <w:rFonts w:ascii="Agency FB" w:hAnsi="Agency FB" w:cs="Arial"/>
          <w:b/>
          <w:sz w:val="36"/>
          <w:szCs w:val="36"/>
        </w:rPr>
      </w:pPr>
      <w:r>
        <w:rPr>
          <w:rFonts w:ascii="Agency FB" w:hAnsi="Agency FB" w:cs="Arial"/>
          <w:b/>
          <w:sz w:val="36"/>
          <w:szCs w:val="36"/>
        </w:rPr>
        <w:t>El Congreso del Estado Libre y Soberano de Nayarit</w:t>
      </w:r>
    </w:p>
    <w:p w14:paraId="50EAFF37" w14:textId="77777777" w:rsidR="00484DF0" w:rsidRDefault="00484DF0" w:rsidP="00484DF0">
      <w:pPr>
        <w:spacing w:line="312" w:lineRule="auto"/>
        <w:ind w:left="-6" w:hanging="11"/>
        <w:jc w:val="center"/>
        <w:rPr>
          <w:rFonts w:ascii="Agency FB" w:hAnsi="Agency FB" w:cs="Arial"/>
          <w:b/>
          <w:sz w:val="36"/>
          <w:szCs w:val="36"/>
        </w:rPr>
      </w:pPr>
      <w:r>
        <w:rPr>
          <w:rFonts w:ascii="Agency FB" w:hAnsi="Agency FB" w:cs="Arial"/>
          <w:b/>
          <w:sz w:val="36"/>
          <w:szCs w:val="36"/>
        </w:rPr>
        <w:t>representado por su XXXII Legislatura, decreta:</w:t>
      </w:r>
    </w:p>
    <w:p w14:paraId="624DD03F" w14:textId="77777777" w:rsidR="00484DF0" w:rsidRDefault="00484DF0" w:rsidP="00484DF0">
      <w:pPr>
        <w:spacing w:line="312" w:lineRule="auto"/>
        <w:ind w:left="-6" w:hanging="11"/>
        <w:jc w:val="center"/>
        <w:rPr>
          <w:rFonts w:ascii="Agency FB" w:hAnsi="Agency FB" w:cs="Arial"/>
          <w:b/>
          <w:sz w:val="36"/>
          <w:szCs w:val="36"/>
        </w:rPr>
      </w:pPr>
    </w:p>
    <w:p w14:paraId="1721927D" w14:textId="14467EC7" w:rsidR="00484DF0" w:rsidRDefault="00484DF0" w:rsidP="001177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LEY PARA LA PROTECCIÓN, APOYO Y PROMOCIÓN A </w:t>
      </w:r>
    </w:p>
    <w:p w14:paraId="7DFD8BB0" w14:textId="77777777" w:rsidR="00484DF0" w:rsidRDefault="00484DF0" w:rsidP="001177DF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LA LACTANCIA MATERNA DEL ESTADO DE NAYARIT</w:t>
      </w:r>
    </w:p>
    <w:p w14:paraId="237EE0BD" w14:textId="77777777" w:rsidR="00484DF0" w:rsidRDefault="00484DF0" w:rsidP="00117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58072CD" w14:textId="77777777" w:rsidR="00484DF0" w:rsidRPr="001177DF" w:rsidRDefault="00484DF0" w:rsidP="001177DF">
      <w:pPr>
        <w:pStyle w:val="Ttulo1"/>
        <w:spacing w:before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0" w:name="_Toc75530578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CAPÍTULO I</w:t>
      </w:r>
      <w:bookmarkEnd w:id="0"/>
    </w:p>
    <w:p w14:paraId="7617F52C" w14:textId="563CB652" w:rsidR="00484DF0" w:rsidRPr="001177DF" w:rsidRDefault="00484DF0" w:rsidP="001177DF">
      <w:pPr>
        <w:pStyle w:val="Ttulo1"/>
        <w:spacing w:before="0" w:line="240" w:lineRule="auto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" w:name="_Toc75530579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DISPOSICIONES GENERALES</w:t>
      </w:r>
      <w:bookmarkEnd w:id="1"/>
    </w:p>
    <w:p w14:paraId="102580FD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09D221E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 Ley es de orden público, interés social, de aplicación obligatoria y observancia general en el Estado de Nayarit, su objeto es proteger, apoyar y promover la lactancia materna, así como prácticas adecuadas de alimentación para los lactantes, con el propósito de crear las condiciones que garanticen su salud, su óptimo desarrollo y crecimiento, en base al interés superior de la niñez.</w:t>
      </w:r>
    </w:p>
    <w:p w14:paraId="5D6AA8E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FDD880B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Artículo 2.-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La protección, apoyo y promoción a la lactancia materna es corresponsabilidad de madres, padres, tutores o quienes ejerzan la patria potestad. El Estado garantizará el cumplimiento del objeto de la presente Ley en coadyuvancia con los sectores privado y social.  </w:t>
      </w:r>
    </w:p>
    <w:p w14:paraId="50B8F2B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</w:p>
    <w:p w14:paraId="62439BA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3.-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presente Ley se aplicará a las personas en los ámbitos relacionados con la lactancia materna y la alimentación óptima de los lactantes.</w:t>
      </w:r>
    </w:p>
    <w:p w14:paraId="56B78C0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A84602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4.-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efectos de la presente Ley, se entenderá por:</w:t>
      </w:r>
    </w:p>
    <w:p w14:paraId="236AAAE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E2BA38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 Alimento complementario: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alimento adicional a la leche materna o a la fórmula infantil;</w:t>
      </w:r>
    </w:p>
    <w:p w14:paraId="7B2E628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D872DD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 Ayuda alimentaria directa: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provisión de alimento complementario para los lactantes que no satisfacen sus necesidades alimentarias en cantidad y calidad, bajo prescripción médica;</w:t>
      </w:r>
    </w:p>
    <w:p w14:paraId="05F54AC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4248F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 Banco de leche: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establecimiento para recolectar, almacenar, conservar y suministrar la leche materna;</w:t>
      </w:r>
    </w:p>
    <w:p w14:paraId="3FF6576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883767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 Código de Sucedáneos: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Código Internacional de Comercialización de Sucedáneos de la Leche Materna, expedido por la Organización Mundial de la Salud y el Fondo de las Naciones Unidas para la Infancia;</w:t>
      </w:r>
    </w:p>
    <w:p w14:paraId="1665671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B3184D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V. Comercialización: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cualquier forma de presentar o vender un producto designado, incluyendo actividades de promoción, distribución, publicidad y de servicios de información;</w:t>
      </w:r>
    </w:p>
    <w:p w14:paraId="45C347D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FA7BB0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VI. Comercialización de Sucedáneos de la leche materna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: a las actividades que induzcan directa o indirectamente a sustituir la leche materna;</w:t>
      </w:r>
    </w:p>
    <w:p w14:paraId="10BDDC2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B4507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VII. Instituciones privadas: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las personas jurídicas colectivas constituidas conforme a las disposiciones jurídicas aplicables, conformadas por grupos de individuos a las cuales el derecho considera como una sola entidad para ejercer derechos y asumir obligaciones;</w:t>
      </w:r>
    </w:p>
    <w:p w14:paraId="46809058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2E5E0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VIII. Lactancia materna: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alimentación con leche del seno materno;</w:t>
      </w:r>
    </w:p>
    <w:p w14:paraId="06D924A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5F0D4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IX. Lactancia materna exclusiva: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alimentación que recibe el lactante exclusivamente de leche materna, sin el agregado de otros líquidos o alimentos;</w:t>
      </w:r>
    </w:p>
    <w:p w14:paraId="008D4001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</w:pPr>
    </w:p>
    <w:p w14:paraId="45DD065C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X. Lactancia materna óptima: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a la práctica de la lactancia materna exclusiva durante los primeros seis meses de edad, seguido de la provisión de alimentos complementarios hasta los dos años de edad;</w:t>
      </w:r>
    </w:p>
    <w:p w14:paraId="4B49C06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67119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XI. Lactante: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niña o niño de cero a dos años de edad;</w:t>
      </w:r>
    </w:p>
    <w:p w14:paraId="781A0C4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56758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XII. Lactario o Sala de Lactancia: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espacio con el ambiente y las condiciones idóneas, en el cual las madres pueden amamantar, extraer su leche y conservarla;</w:t>
      </w:r>
    </w:p>
    <w:p w14:paraId="01E8C06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29CD8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XIII. 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Niño pequeño: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a la niña o niño desde la edad de los dos hasta los tres años;</w:t>
      </w:r>
    </w:p>
    <w:p w14:paraId="33BF01B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B1F7D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XIV. Producto designado: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fórmula infantil, fórmula de seguimiento, leches denominadas de crecimiento, cualquier alimento complementario u otro alimento o bebida comercializado, suministrado, presentado o usado para alimentar a lactantes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y niños pequeños, incluyendo los agregados nutricionales, los biberones, chupones y todo material relacionado a la preparación e higiene de biberones;</w:t>
      </w:r>
    </w:p>
    <w:p w14:paraId="637DC09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51E6E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XV. Secretaría: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 la Secretaría de Salud del Estado de Nayarit, y</w:t>
      </w:r>
    </w:p>
    <w:p w14:paraId="6314E0E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3059AD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XVI. Sucedáneo de la leche materna: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al alimento comercializado como sustituto parcial o total de la leche materna.</w:t>
      </w:r>
    </w:p>
    <w:p w14:paraId="79132E6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5.-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Corresponde a la Secretaría vigilar el cumplimiento de las disposiciones de la presente Ley, para lo cual deberá coordinarse con las dependencias del Ejecutivo del Estado y demás instancias de los sectores público y privado que se requieran.</w:t>
      </w:r>
    </w:p>
    <w:p w14:paraId="6FE7497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6FAD27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6.-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la aplicación de la presente Ley, la Secretaría tendrá las siguientes atribuciones:</w:t>
      </w:r>
    </w:p>
    <w:p w14:paraId="2F6916E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DA005B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Conducir la política estatal en materia de lactancia materna;</w:t>
      </w:r>
    </w:p>
    <w:p w14:paraId="2F09067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4AD9B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Elaborar el Programa Estatal de Lactancia Materna, en cumplimiento a las leyes y disposiciones aplicables;</w:t>
      </w:r>
    </w:p>
    <w:p w14:paraId="3A8F992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F2315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Coordinar la concurrencia de los sectores público, privado y de la sociedad civil en la ejecución de las políticas de lactancia materna;</w:t>
      </w:r>
    </w:p>
    <w:p w14:paraId="335B08A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668D8A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Proponer, implementar y, en su caso, supervisar la infraestructura necesaria en los establecimientos de salud destinados a la atención materno infantil y centros de trabajo;</w:t>
      </w:r>
    </w:p>
    <w:p w14:paraId="3F4C1F3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65547D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Impulsar la certificación "Hospital Amigo del Niño y de la Niña";</w:t>
      </w:r>
    </w:p>
    <w:p w14:paraId="70B1969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EADB0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Promover y coordinar la realización de campañas de difusión para dar cumplimiento al objeto de la presente Ley;</w:t>
      </w:r>
    </w:p>
    <w:p w14:paraId="37E149A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D24DC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Vigilar la observancia de las disposiciones relativas a la lactancia materna;</w:t>
      </w:r>
    </w:p>
    <w:p w14:paraId="16FF80A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2F8201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Celebrar acuerdos y convenios de coordinación y colaboración con el sector público y privado, en materia de lactancia materna;</w:t>
      </w:r>
    </w:p>
    <w:p w14:paraId="63F4423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9CF75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Vigilar y supervisar la operación de clínicas, hospitales y consultorios de los sectores público y privado, a fin de verificar que operen en los términos de la presente Ley;</w:t>
      </w:r>
    </w:p>
    <w:p w14:paraId="1CCAC49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9E5915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Formular las disposiciones reglamentarias de la presente Ley y someterlas a consideración del Titular del Ejecutivo para los efectos conducentes;</w:t>
      </w:r>
    </w:p>
    <w:p w14:paraId="67060D2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E325FE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XI.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Expedir el reglamento en materia de lactancia materna, y</w:t>
      </w:r>
    </w:p>
    <w:p w14:paraId="1D956A7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216F4F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Llevar a cabo, en coordinación con la Secretaría de Educación, la capacitación permanente y obligatoria relativa a la lactancia materna en las instituciones educativas de formación de profesionales de la salud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y en coordinación con las instituciones de nivel superior en la formación de profesionales de la salud.</w:t>
      </w:r>
    </w:p>
    <w:p w14:paraId="05B7DFA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A0BB4C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7.-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En situaciones de emergencia y desastres debe asegurarse la lactancia materna como medio idóneo para garantizar la vida, salud y desarrollo integral de los lactantes y niños pequeños. Se podrán distribuir sucedáneos cuando la lactancia materna sea imposible y sea médicamente prescrito, para lo cual será necesaria la supervisión de la Secretaría.</w:t>
      </w:r>
    </w:p>
    <w:p w14:paraId="472856E2" w14:textId="77777777" w:rsidR="00484DF0" w:rsidRPr="001177DF" w:rsidRDefault="00484DF0" w:rsidP="00117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14:paraId="719A0214" w14:textId="77777777" w:rsidR="00484DF0" w:rsidRPr="001177DF" w:rsidRDefault="00484DF0" w:rsidP="001177DF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2" w:name="_Toc75530580"/>
      <w:r w:rsidRPr="001177DF">
        <w:rPr>
          <w:rFonts w:ascii="Arial" w:hAnsi="Arial" w:cs="Arial"/>
          <w:b/>
          <w:bCs/>
          <w:color w:val="auto"/>
          <w:sz w:val="24"/>
          <w:szCs w:val="24"/>
        </w:rPr>
        <w:t>CAPÍTULO II</w:t>
      </w:r>
      <w:bookmarkEnd w:id="2"/>
    </w:p>
    <w:p w14:paraId="2EA79663" w14:textId="1FEAED73" w:rsidR="00484DF0" w:rsidRPr="001177DF" w:rsidRDefault="00484DF0" w:rsidP="001177DF">
      <w:pPr>
        <w:pStyle w:val="Ttulo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3" w:name="_Toc75530581"/>
      <w:r w:rsidRPr="001177DF">
        <w:rPr>
          <w:rFonts w:ascii="Arial" w:hAnsi="Arial" w:cs="Arial"/>
          <w:b/>
          <w:bCs/>
          <w:color w:val="auto"/>
          <w:sz w:val="24"/>
          <w:szCs w:val="24"/>
        </w:rPr>
        <w:t>DE LOS DERECHOS Y OBLIGACIONES INHERENTES A LA LACTANCIA MATERNA</w:t>
      </w:r>
      <w:bookmarkEnd w:id="3"/>
    </w:p>
    <w:p w14:paraId="12A41C30" w14:textId="77777777" w:rsidR="001177DF" w:rsidRPr="001177DF" w:rsidRDefault="001177DF" w:rsidP="001177DF">
      <w:pPr>
        <w:jc w:val="center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14:paraId="6E411227" w14:textId="77777777" w:rsidR="00484DF0" w:rsidRPr="00735926" w:rsidRDefault="00484DF0" w:rsidP="00735926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4" w:name="_Toc75530582"/>
      <w:r w:rsidRPr="00735926">
        <w:rPr>
          <w:rFonts w:ascii="Arial" w:hAnsi="Arial" w:cs="Arial"/>
          <w:b/>
          <w:bCs/>
          <w:color w:val="auto"/>
          <w:sz w:val="24"/>
          <w:szCs w:val="24"/>
        </w:rPr>
        <w:t>SECCIÓN I</w:t>
      </w:r>
      <w:bookmarkEnd w:id="4"/>
    </w:p>
    <w:p w14:paraId="5162593A" w14:textId="77777777" w:rsidR="00484DF0" w:rsidRPr="00735926" w:rsidRDefault="00484DF0" w:rsidP="00735926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5" w:name="_Toc75530583"/>
      <w:r w:rsidRPr="00735926">
        <w:rPr>
          <w:rFonts w:ascii="Arial" w:hAnsi="Arial" w:cs="Arial"/>
          <w:b/>
          <w:bCs/>
          <w:color w:val="auto"/>
          <w:sz w:val="24"/>
          <w:szCs w:val="24"/>
        </w:rPr>
        <w:t>DERECHOS</w:t>
      </w:r>
      <w:bookmarkEnd w:id="5"/>
    </w:p>
    <w:p w14:paraId="4505F809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10955A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8.-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lactancia materna es un derecho fundamental, universal, imprescriptible e inalienable de las niñas, niños y mujeres. Constituye un proceso, en el cual el Estado y los sectores público, privado y de la sociedad tienen la obligación de proveer su protección, apoyo y promoción, a efecto de garantizar la alimentación adecuada, la salud, el crecimiento y el desarrollo integral de los lactantes y de las propias madres.</w:t>
      </w:r>
    </w:p>
    <w:p w14:paraId="2E28909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5408471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>Artículo 9.-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Es derecho de los lactantes y niños pequeños, acceder a una alimentación nutricionalmente adecuada que les asegure un crecimiento saludable con base en la lactancia materna.</w:t>
      </w:r>
    </w:p>
    <w:p w14:paraId="7725BFB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39839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10.-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Son derechos de las madres, los siguientes:</w:t>
      </w:r>
    </w:p>
    <w:p w14:paraId="7F79E7B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2BBF3D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Ejercer la lactancia plenamente en cualquier lugar, incluido su centro de trabajo ya sea público o privado, en las mejores condiciones;</w:t>
      </w:r>
    </w:p>
    <w:p w14:paraId="7F8618C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6727C4A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Disfrutar de licencia temporal por lactancia, de conformidad con la normativa laboral aplicable.</w:t>
      </w:r>
    </w:p>
    <w:p w14:paraId="0117118E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</w:pPr>
    </w:p>
    <w:p w14:paraId="6D0932ED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lastRenderedPageBreak/>
        <w:t>Para favorecer el ejercicio de la licencia temporal, la Secretaría deberá promover la celebración de convenios con el sector público y privado con el objetivo de garantizar o gozar de los derechos contenidos en esta Ley;</w:t>
      </w:r>
    </w:p>
    <w:p w14:paraId="14F38CB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6AD73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Acceder a los bancos de leche, en su caso, y</w:t>
      </w:r>
    </w:p>
    <w:p w14:paraId="43CE7D4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3A88D5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Recibir educación e información oportuna, veraz y comprensible sobre los beneficios de la lactancia materna, las técnicas adecuadas para el amamantamiento y las posibles dificultades con sus respectivos medios de solución.</w:t>
      </w:r>
    </w:p>
    <w:p w14:paraId="544240A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CB82E67" w14:textId="2A4B77E4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11.-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derechos se ejercerán a través de las medidas de protección, apoyo y promoción previstas en la presente Ley.</w:t>
      </w:r>
    </w:p>
    <w:p w14:paraId="2C432E5C" w14:textId="77777777" w:rsidR="00735926" w:rsidRDefault="00735926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0D8DB12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58F71C" w14:textId="77777777" w:rsidR="00484DF0" w:rsidRPr="00735926" w:rsidRDefault="00484DF0" w:rsidP="00735926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6" w:name="_Toc75530584"/>
      <w:r w:rsidRPr="00735926">
        <w:rPr>
          <w:rFonts w:ascii="Arial" w:hAnsi="Arial" w:cs="Arial"/>
          <w:b/>
          <w:bCs/>
          <w:color w:val="auto"/>
          <w:sz w:val="24"/>
          <w:szCs w:val="24"/>
        </w:rPr>
        <w:t>SECCIÓN II</w:t>
      </w:r>
      <w:bookmarkEnd w:id="6"/>
    </w:p>
    <w:p w14:paraId="720CE880" w14:textId="77777777" w:rsidR="00484DF0" w:rsidRPr="00735926" w:rsidRDefault="00484DF0" w:rsidP="00735926">
      <w:pPr>
        <w:pStyle w:val="Ttulo2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bookmarkStart w:id="7" w:name="_Toc75530585"/>
      <w:r w:rsidRPr="00735926">
        <w:rPr>
          <w:rFonts w:ascii="Arial" w:hAnsi="Arial" w:cs="Arial"/>
          <w:b/>
          <w:bCs/>
          <w:color w:val="auto"/>
          <w:sz w:val="24"/>
          <w:szCs w:val="24"/>
        </w:rPr>
        <w:t>OBLIGACIONES</w:t>
      </w:r>
      <w:bookmarkEnd w:id="7"/>
    </w:p>
    <w:p w14:paraId="744075F3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7F9EA6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12.-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Son obligaciones de las instituciones que prestan servicios de salud destinados a la atención materno infantil, las siguientes:</w:t>
      </w:r>
    </w:p>
    <w:p w14:paraId="79A3613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D654D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Capacitar al personal de salud para orientar a las madres sobre la técnica de lactancia materna óptima, para que dicho proceso sea continuo; </w:t>
      </w:r>
    </w:p>
    <w:p w14:paraId="3881F40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C7C942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Promover la lactancia materna como medio idóneo para la alimentación de los lactantes y niños pequeños, desde la primera consulta prenatal;</w:t>
      </w:r>
    </w:p>
    <w:p w14:paraId="024C788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AB9B81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Establecer la técnica que propicie el contacto piel a piel de la madre con su hija o hijo, proveyendo sólo el alojamiento conjunto, salvo que, por cuestiones graves de salud sea imposible;</w:t>
      </w:r>
    </w:p>
    <w:p w14:paraId="51D79E9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7EC416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Promover la </w:t>
      </w:r>
      <w:proofErr w:type="gramStart"/>
      <w:r>
        <w:rPr>
          <w:rFonts w:ascii="Arial" w:eastAsia="Times New Roman" w:hAnsi="Arial" w:cs="Arial"/>
          <w:sz w:val="24"/>
          <w:szCs w:val="24"/>
          <w:lang w:val="es-ES" w:eastAsia="es-ES"/>
        </w:rPr>
        <w:t>certificación  “</w:t>
      </w:r>
      <w:proofErr w:type="gramEnd"/>
      <w:r>
        <w:rPr>
          <w:rFonts w:ascii="Arial" w:eastAsia="Times New Roman" w:hAnsi="Arial" w:cs="Arial"/>
          <w:sz w:val="24"/>
          <w:szCs w:val="24"/>
          <w:lang w:val="es-ES" w:eastAsia="es-ES"/>
        </w:rPr>
        <w:t>Hospital Amigo del Niño y de la Niña";</w:t>
      </w:r>
    </w:p>
    <w:p w14:paraId="1D96D76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D1637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Cumplir con las disposiciones jurídicas aplicables a la comercialización de sucedáneos de la leche materna;</w:t>
      </w:r>
    </w:p>
    <w:p w14:paraId="01E224D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AC776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Fomentar y vigilar que la lactancia materna y la alimentación complementaria sean nutricionalmente adecuadas, en términos de los estándares establecidos;</w:t>
      </w:r>
    </w:p>
    <w:p w14:paraId="026D1A0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E8BB80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Impulsar en situaciones extraordinarias la ayuda alimentaria directa tendiente a mejorar el estado nutricional del grupo materno infantil, cuando existan condiciones que impidan la lactancia materna, indicadas por el médico;</w:t>
      </w:r>
    </w:p>
    <w:p w14:paraId="41200E0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5C734C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VIII.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Procurar el establecimiento de bancos de leche y lactarios o salas de lactancia en las instituciones y establecimientos de salud que cuenten con servicios neonatales;</w:t>
      </w:r>
    </w:p>
    <w:p w14:paraId="46418BE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A0877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Promover la donación de leche materna para abastecer los bancos de leche;</w:t>
      </w:r>
    </w:p>
    <w:p w14:paraId="387AA23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AD458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Fomentar que las instituciones públicas y privadas y los profesionales de la salud cumplan con las disposiciones de la presente Ley;</w:t>
      </w:r>
    </w:p>
    <w:p w14:paraId="39526048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844822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Incluir en los materiales informativos y educativos relacionados a la alimentación de lactantes y niños pequeños, los siguientes aspectos:</w:t>
      </w:r>
    </w:p>
    <w:p w14:paraId="6740C28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A741BD3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a) Ventajas y superioridad de la lactancia materna.</w:t>
      </w:r>
    </w:p>
    <w:p w14:paraId="135C3284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30AA2A8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b) Información sobre la alimentación adecuada del grupo materno infantil.</w:t>
      </w:r>
    </w:p>
    <w:p w14:paraId="5A0EE36B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837584A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c) Importancia de la lactancia materna exclusiva durante los primeros seis meses y continua hasta los dos años.</w:t>
      </w:r>
    </w:p>
    <w:p w14:paraId="4E42CF3F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4157ED9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d) Recomendaciones para revertir la decisión de no amamantar. </w:t>
      </w:r>
    </w:p>
    <w:p w14:paraId="77B0384D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E6CCA59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e) Información del uso de alimentos complementarios y prácticas de higiene.</w:t>
      </w:r>
    </w:p>
    <w:p w14:paraId="6E9B9338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16BB1D8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f) La importancia de introducir alimentos complementarios alrededor del sexto mes y riesgos sobre el uso del biberón.</w:t>
      </w:r>
    </w:p>
    <w:p w14:paraId="7B9297E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1D9D94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Incluir en los materiales informativos y educativos relativos a la alimentación de lactantes y niños pequeños con fórmula infantil, fórmulas de seguimiento o cualquier otro alimento o bebida suministrada con cuchara o taza, además de los previstos en la fracción anterior, los siguientes:</w:t>
      </w:r>
    </w:p>
    <w:p w14:paraId="5D721FE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E40002B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a) Instrucciones para la preparación y uso correcto del producto, incluidas la limpieza y esterilización de los utensilios.</w:t>
      </w:r>
    </w:p>
    <w:p w14:paraId="7853647C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242D46C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b) Indicaciones para alimentar a los lactantes con vaso o taza.</w:t>
      </w:r>
    </w:p>
    <w:p w14:paraId="48DBF1F3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8DDD264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c) Riesgos que representa para la salud la alimentación con biberón y la preparación incorrecta del producto.</w:t>
      </w:r>
    </w:p>
    <w:p w14:paraId="30DD1B5F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D6FEB92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d) Costo aproximado de alimentar al lactante y niño pequeño, exclusivamente con sucedáneos de la leche materna.</w:t>
      </w:r>
    </w:p>
    <w:p w14:paraId="39AD14A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FFD677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Evitar que los materiales informativos y educativos, relativos a la alimentación de los lactantes y niños pequeños:</w:t>
      </w:r>
    </w:p>
    <w:p w14:paraId="7777072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C5B96CD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a) Inhiban directa o indirectamente la práctica de la lactancia materna.</w:t>
      </w:r>
    </w:p>
    <w:p w14:paraId="50B512B5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D9B9A98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b) Den la impresión de que un producto determinado es equivalente o superior a la leche materna.</w:t>
      </w:r>
    </w:p>
    <w:p w14:paraId="6586A830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EF13A6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val="es-ES"/>
        </w:rPr>
        <w:t>c)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 Contengan el nombre o logotipo de cualquier producto determinado o de un fabricante o distribuidor específico.</w:t>
      </w:r>
    </w:p>
    <w:p w14:paraId="63D1BBD1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1F2C27" w14:textId="77777777" w:rsidR="00484DF0" w:rsidRDefault="00484DF0" w:rsidP="001177DF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>d) Incluyan imágenes o textos que estimulen el uso del biberón o desestimulen la lactancia materna.</w:t>
      </w:r>
    </w:p>
    <w:p w14:paraId="46ED84D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10F3B6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13.-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Son obligaciones de las instituciones públicas y privadas, las siguientes:</w:t>
      </w:r>
    </w:p>
    <w:p w14:paraId="60669ED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BE9197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Vigilar el ejercicio efectivo de los derechos de las madres lactantes, los lactantes y niños pequeños;</w:t>
      </w:r>
    </w:p>
    <w:p w14:paraId="1883B9C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07A3028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Procurar el establecimiento de lactarios o salas de lactancia en los centros de trabajo, y</w:t>
      </w:r>
    </w:p>
    <w:p w14:paraId="3A96187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B3668D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demás previstas en otras disposiciones jurídicas y las que determine la Secretaría.</w:t>
      </w:r>
    </w:p>
    <w:p w14:paraId="6160325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277ABE3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  <w:r>
        <w:rPr>
          <w:rFonts w:ascii="Arial" w:eastAsia="Calibri" w:hAnsi="Arial" w:cs="Arial"/>
          <w:sz w:val="24"/>
          <w:szCs w:val="24"/>
          <w:lang w:val="es-ES"/>
        </w:rPr>
        <w:t>Para favorecer el cumplimiento de las obligaciones contenidas en el presente artículo, la Secretaría deberá promover la celebración de convenios con los sectores público y privado.</w:t>
      </w:r>
    </w:p>
    <w:p w14:paraId="0FF3B7BE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/>
        </w:rPr>
      </w:pPr>
    </w:p>
    <w:p w14:paraId="13DCA6D4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8" w:name="_Toc75530586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CAPÍTULO III</w:t>
      </w:r>
      <w:bookmarkEnd w:id="8"/>
    </w:p>
    <w:p w14:paraId="12F8CC57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9" w:name="_Toc75530587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ESTABLECIMIENTOS DE PROTECCIÓN, APOYO Y PROMOCIÓN A</w:t>
      </w:r>
      <w:bookmarkEnd w:id="9"/>
    </w:p>
    <w:p w14:paraId="6DC3D75B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0" w:name="_Toc75530588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LA LACTANCIA MATERNA</w:t>
      </w:r>
      <w:bookmarkEnd w:id="10"/>
    </w:p>
    <w:p w14:paraId="0D29AF47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1335FBF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14.-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Son establecimientos de protección, apoyo y promoción de la lactancia materna los siguientes:</w:t>
      </w:r>
    </w:p>
    <w:p w14:paraId="190F8C38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4830C4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Lactarios o salas de lactancia, y</w:t>
      </w:r>
    </w:p>
    <w:p w14:paraId="3279A6C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000DF1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Bancos de leche.</w:t>
      </w:r>
    </w:p>
    <w:p w14:paraId="3C7C30C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3691D7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Artículo 15.-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lactarios o salas de lactancia son los espacios privados, dignos, higiénicos y cálidos en los cuales las madres pueden amamantar, extraer su leche y conservarla, en términos de la normatividad que al efecto se expida.</w:t>
      </w:r>
    </w:p>
    <w:p w14:paraId="729B27B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4F124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16.-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equipo o mobiliario mínimo necesario para el establecimiento de lactarios o salas de lactancia son los siguientes:</w:t>
      </w:r>
    </w:p>
    <w:p w14:paraId="057E4C8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4A72C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Refrigerador;</w:t>
      </w:r>
    </w:p>
    <w:p w14:paraId="1821AAF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EA960F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Mesa;</w:t>
      </w:r>
    </w:p>
    <w:p w14:paraId="22F987E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9E0384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Sillón, y</w:t>
      </w:r>
    </w:p>
    <w:p w14:paraId="09DD04C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F0DAE4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Lavabos.</w:t>
      </w:r>
    </w:p>
    <w:p w14:paraId="4AE374B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3008C3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17.-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bancos de leche son establecimientos para recolectar, almacenar, conservar y suministrar la leche materna extraída o donada, en términos de la normatividad que al efecto se expida.</w:t>
      </w:r>
    </w:p>
    <w:p w14:paraId="17109CC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35B8D5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18.-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alimentación de los lactantes y niños pequeños a través de bancos de leche o sucedáneos, será posible únicamente en los siguientes casos:</w:t>
      </w:r>
    </w:p>
    <w:p w14:paraId="1A49C63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B4587F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Cuando por enfermedad sea médicamente prescrito;</w:t>
      </w:r>
    </w:p>
    <w:p w14:paraId="557CF43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5B2407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Por muerte de la madre;</w:t>
      </w:r>
    </w:p>
    <w:p w14:paraId="125F140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491313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Abandono del lactante o niño pequeño, y</w:t>
      </w:r>
    </w:p>
    <w:p w14:paraId="311A7D9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051364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demás que resulten procedentes, atendiendo el interés superior del menor.</w:t>
      </w:r>
    </w:p>
    <w:p w14:paraId="269BA6D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C5B912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19.-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Los servicios que prestan los bancos de leche se procurarán que sean accesibles a la madre, al padre, al tutor o a quienes ejerzan la patria potestad.</w:t>
      </w:r>
    </w:p>
    <w:p w14:paraId="43870ED7" w14:textId="77777777" w:rsidR="00484DF0" w:rsidRDefault="00484DF0" w:rsidP="001177D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2F512A45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7CF5C93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1" w:name="_Toc75530589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CAPÍTULO IV</w:t>
      </w:r>
      <w:bookmarkEnd w:id="11"/>
    </w:p>
    <w:p w14:paraId="491F667E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2" w:name="_Toc75530590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DE LA CERTIFICACIÓN "HOSPITAL AMIGO DEL NIÑO Y DE LA NIÑA"</w:t>
      </w:r>
      <w:bookmarkEnd w:id="12"/>
    </w:p>
    <w:p w14:paraId="54ABC99D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5D625DB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20.-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certificación "Hospital Amigo del Niño y de la Niña" es un instrumento, resultado de procesos de evaluación, que determina que las instituciones públicas y privadas que prestan servicios de salud destinados a la atención materno infantil satisfacen los "Diez Pasos para una lactancia exitosa"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lastRenderedPageBreak/>
        <w:t>impulsada por la Organización Mundial de la Salud y el Fondo de las Naciones Unidas para la Infancia.</w:t>
      </w:r>
    </w:p>
    <w:p w14:paraId="21B1C22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B71D3AB" w14:textId="451B0C06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21.-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Para obtener la certificación "Hospital Amigo del Niño y de la Niña" las instituciones públicas y privadas que prestan servicios de salud destinados a la atención materno infantil, deberán cumplir con los requisitos establecidos en la regulación respectiva.</w:t>
      </w:r>
    </w:p>
    <w:p w14:paraId="18D212E0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E2AE75A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3" w:name="_Toc75530591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CAPÍTULO V</w:t>
      </w:r>
      <w:bookmarkEnd w:id="13"/>
    </w:p>
    <w:p w14:paraId="5EFA4893" w14:textId="77777777" w:rsidR="00484DF0" w:rsidRPr="001177DF" w:rsidRDefault="00484DF0" w:rsidP="001177DF">
      <w:pPr>
        <w:pStyle w:val="Ttulo1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</w:pPr>
      <w:bookmarkStart w:id="14" w:name="_Toc75530592"/>
      <w:r w:rsidRPr="001177DF">
        <w:rPr>
          <w:rFonts w:ascii="Arial" w:eastAsia="Times New Roman" w:hAnsi="Arial" w:cs="Arial"/>
          <w:b/>
          <w:bCs/>
          <w:color w:val="auto"/>
          <w:sz w:val="24"/>
          <w:szCs w:val="24"/>
          <w:lang w:val="es-ES" w:eastAsia="es-ES"/>
        </w:rPr>
        <w:t>DE LA COORDINACIÓN ESTATAL DE LACTANCIA MATERNA Y BANCOS DE LECHE</w:t>
      </w:r>
      <w:bookmarkEnd w:id="14"/>
    </w:p>
    <w:p w14:paraId="42BF2A49" w14:textId="77777777" w:rsidR="00484DF0" w:rsidRDefault="00484DF0" w:rsidP="001177D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AC6082A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22.-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La </w:t>
      </w:r>
      <w:bookmarkStart w:id="15" w:name="_Hlk71716525"/>
      <w:r>
        <w:rPr>
          <w:rFonts w:ascii="Arial" w:eastAsia="Calibri" w:hAnsi="Arial" w:cs="Arial"/>
          <w:color w:val="000000"/>
          <w:sz w:val="24"/>
          <w:szCs w:val="24"/>
          <w:lang w:val="es-ES"/>
        </w:rPr>
        <w:t xml:space="preserve">Coordinación Estatal de Lactancia Materna y Bancos de Leche </w:t>
      </w:r>
      <w:bookmarkEnd w:id="15"/>
      <w:r>
        <w:rPr>
          <w:rFonts w:ascii="Arial" w:eastAsia="Calibri" w:hAnsi="Arial" w:cs="Arial"/>
          <w:color w:val="000000"/>
          <w:sz w:val="24"/>
          <w:szCs w:val="24"/>
          <w:lang w:val="es-ES"/>
        </w:rPr>
        <w:t>es la unidad administrativa adscrita a 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 Secretaría, cuyas atribuciones son las siguientes:</w:t>
      </w:r>
    </w:p>
    <w:p w14:paraId="5A33FE5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B1033C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Proteger, apoyar y promover la práctica de la lactancia materna;</w:t>
      </w:r>
    </w:p>
    <w:p w14:paraId="7CD5CE0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314E4D25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Concentrar, actualizar y difundir la información relacionada con la lactancia materna, para fortalecer la cultura del amamantamiento, así como las acciones que se desarrollan al respecto;</w:t>
      </w:r>
    </w:p>
    <w:p w14:paraId="23F2537E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279D47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Formular, coordinar, dar seguimiento y evaluar las actividades relacionadas a la protección, apoyo y promoción de la lactancia materna;</w:t>
      </w:r>
    </w:p>
    <w:p w14:paraId="36D82B2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FC35C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Propiciar adecuaciones normativas para el cumplimiento de la presente Ley;</w:t>
      </w:r>
    </w:p>
    <w:p w14:paraId="6FA91A5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5647B22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Propiciar la celebración de convenios de coordinación y participación con los sectores público y privado, respectivamente, con relación a los programas y proyectos que coadyuven al cumplimiento del objeto de esta Ley;</w:t>
      </w:r>
    </w:p>
    <w:p w14:paraId="3AD4A72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B1E9C2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Promover la creación de coordinaciones de lactancia materna regionales y municipales y monitorear las prácticas adecuadas;</w:t>
      </w:r>
    </w:p>
    <w:p w14:paraId="3058609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497EB9C7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Orientar a las autoridades municipales en la elaboración de estrategias de protección a la lactancia materna;</w:t>
      </w:r>
    </w:p>
    <w:p w14:paraId="1DA9EC3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AD813E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VIII.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Formular programas de lactancia materna, proveyendo la integralidad de acciones;</w:t>
      </w:r>
    </w:p>
    <w:p w14:paraId="6E7FA26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14:paraId="31858F46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IX.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Realizar campañas de protección, promoción y apoyo de la lactancia materna por cualquier medio;</w:t>
      </w:r>
    </w:p>
    <w:p w14:paraId="6BD64C1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73107A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Recibir, analizar y emitir opinión respecto de los comentarios, estudios y propuestas en la materia, y</w:t>
      </w:r>
    </w:p>
    <w:p w14:paraId="4EFEBB93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1D6EDB8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XI.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Las demás que establezcan otras disposiciones jurídicas aplicables.</w:t>
      </w:r>
    </w:p>
    <w:p w14:paraId="40E9B8AB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79250B6D" w14:textId="7F35A59D" w:rsidR="00484DF0" w:rsidRPr="001177DF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val="es-ES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val="es-ES"/>
        </w:rPr>
        <w:t xml:space="preserve">Artículo 23.- </w:t>
      </w:r>
      <w:r>
        <w:rPr>
          <w:rFonts w:ascii="Arial" w:eastAsia="Calibri" w:hAnsi="Arial" w:cs="Arial"/>
          <w:color w:val="000000"/>
          <w:sz w:val="24"/>
          <w:szCs w:val="24"/>
          <w:lang w:val="es-ES"/>
        </w:rPr>
        <w:t>La organización y funcionamiento de la Coordinación Estatal de Lactancia Materna y Bancos de Leche se determinará en el reglamento que para tal efecto se expida.</w:t>
      </w:r>
    </w:p>
    <w:p w14:paraId="1D344C09" w14:textId="77777777" w:rsidR="00484DF0" w:rsidRPr="001177DF" w:rsidRDefault="00484DF0" w:rsidP="001177DF">
      <w:pPr>
        <w:pStyle w:val="Ttulo1"/>
        <w:jc w:val="center"/>
        <w:rPr>
          <w:rFonts w:ascii="Arial" w:eastAsia="Calibri" w:hAnsi="Arial" w:cs="Arial"/>
          <w:b/>
          <w:bCs/>
          <w:color w:val="auto"/>
          <w:sz w:val="24"/>
          <w:szCs w:val="24"/>
          <w:lang w:val="es-ES"/>
        </w:rPr>
      </w:pPr>
      <w:bookmarkStart w:id="16" w:name="_Toc75530593"/>
      <w:r w:rsidRPr="001177DF">
        <w:rPr>
          <w:rFonts w:ascii="Arial" w:eastAsia="Calibri" w:hAnsi="Arial" w:cs="Arial"/>
          <w:b/>
          <w:bCs/>
          <w:color w:val="auto"/>
          <w:sz w:val="24"/>
          <w:szCs w:val="24"/>
          <w:lang w:val="es-ES"/>
        </w:rPr>
        <w:t>TRANSITORIOS</w:t>
      </w:r>
      <w:bookmarkEnd w:id="16"/>
    </w:p>
    <w:p w14:paraId="4650D55D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val="es-ES"/>
        </w:rPr>
      </w:pPr>
    </w:p>
    <w:p w14:paraId="261637D0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PRIMERO.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La presente Ley entrará en vigor al día siguiente de su publicación en el Periódico Oficial, Órgano del Gobierno del Estado de Nayarit.</w:t>
      </w:r>
    </w:p>
    <w:p w14:paraId="3D67F70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87CF141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SEGUNDO.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bookmarkStart w:id="17" w:name="_Hlk71716432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Ejecutivo del Estado deberá </w:t>
      </w:r>
      <w:bookmarkEnd w:id="17"/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expedir el Reglamento de la </w:t>
      </w:r>
      <w:r>
        <w:rPr>
          <w:rFonts w:ascii="Arial" w:hAnsi="Arial" w:cs="Arial"/>
          <w:sz w:val="24"/>
          <w:szCs w:val="24"/>
        </w:rPr>
        <w:t>Ley para la Protección, Apoyo y Promoción a la Lactancia Materna del Estado de Nayarit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, dentro de los 180 días contados a partir de la entrada en vigor de la presente Ley.</w:t>
      </w:r>
    </w:p>
    <w:p w14:paraId="4C403469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56278C44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TERCERO.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 La Secretaría de Salud del Estado promoverá que las instituciones públicas y privadas que presten servicios de salud destinados a la atención materno infantil, tengan la posibilidad de obtener el certificado "Hospital Amigo del Niño y de la Niña".</w:t>
      </w:r>
    </w:p>
    <w:p w14:paraId="463CEAAA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A034D0F" w14:textId="77777777" w:rsidR="00484DF0" w:rsidRDefault="00484DF0" w:rsidP="001177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CUARTO.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 xml:space="preserve">El Ejecutivo del Estado, procurará crear, de conformidad con la disponibilidad presupuestal, los Bancos de Leche y la Coordinación Estatal de Lactancia Materna y Bancos de Leche, a más tardar el primero de enero del año 2023. </w:t>
      </w:r>
    </w:p>
    <w:p w14:paraId="5BAFEEFF" w14:textId="77777777" w:rsidR="00484DF0" w:rsidRDefault="00484DF0" w:rsidP="001177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87DD78B" w14:textId="77777777" w:rsidR="00484DF0" w:rsidRDefault="00484DF0" w:rsidP="001177DF">
      <w:pPr>
        <w:spacing w:after="0" w:line="240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Dado </w:t>
      </w:r>
      <w:r>
        <w:rPr>
          <w:rFonts w:ascii="Arial" w:hAnsi="Arial" w:cs="Arial"/>
          <w:sz w:val="24"/>
          <w:szCs w:val="24"/>
        </w:rPr>
        <w:t>en Sesión Pública Virtual del Recinto Oficial de este Honorable Congreso del Estado Libre y Soberano de Nayarit, en Tepic, su Capital, a los catorce días del mes de mayo del año dos mil veintiuno.</w:t>
      </w:r>
    </w:p>
    <w:p w14:paraId="7EC2C450" w14:textId="77777777" w:rsidR="00484DF0" w:rsidRDefault="00484DF0" w:rsidP="00484DF0">
      <w:pPr>
        <w:spacing w:after="0" w:line="312" w:lineRule="auto"/>
        <w:ind w:right="-284"/>
        <w:contextualSpacing/>
        <w:jc w:val="both"/>
        <w:rPr>
          <w:rFonts w:ascii="Arial" w:hAnsi="Arial" w:cs="Arial"/>
          <w:sz w:val="24"/>
          <w:szCs w:val="24"/>
        </w:rPr>
      </w:pPr>
    </w:p>
    <w:p w14:paraId="144A5414" w14:textId="49CB0B97" w:rsidR="00484DF0" w:rsidRPr="00484DF0" w:rsidRDefault="00484DF0" w:rsidP="00484DF0">
      <w:pPr>
        <w:spacing w:after="0" w:line="312" w:lineRule="auto"/>
        <w:ind w:right="-284"/>
        <w:contextualSpacing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484DF0">
        <w:rPr>
          <w:rFonts w:ascii="Arial" w:hAnsi="Arial" w:cs="Arial"/>
          <w:b/>
          <w:sz w:val="24"/>
          <w:szCs w:val="24"/>
        </w:rPr>
        <w:t>Dip</w:t>
      </w:r>
      <w:proofErr w:type="spellEnd"/>
      <w:r w:rsidRPr="00484DF0">
        <w:rPr>
          <w:rFonts w:ascii="Arial" w:hAnsi="Arial" w:cs="Arial"/>
          <w:b/>
          <w:sz w:val="24"/>
          <w:szCs w:val="24"/>
        </w:rPr>
        <w:t>. Karla Gabriela Flores Parra</w:t>
      </w:r>
      <w:r w:rsidRPr="00484DF0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484DF0">
        <w:rPr>
          <w:rFonts w:ascii="Arial" w:hAnsi="Arial" w:cs="Arial"/>
          <w:bCs/>
          <w:sz w:val="24"/>
          <w:szCs w:val="24"/>
        </w:rPr>
        <w:t>Presidenta.-</w:t>
      </w:r>
      <w:proofErr w:type="gramEnd"/>
      <w:r w:rsidRPr="00484DF0">
        <w:rPr>
          <w:rFonts w:ascii="Arial" w:hAnsi="Arial" w:cs="Arial"/>
          <w:bCs/>
          <w:sz w:val="24"/>
          <w:szCs w:val="24"/>
        </w:rPr>
        <w:t xml:space="preserve"> </w:t>
      </w:r>
      <w:r w:rsidRPr="00484DF0">
        <w:rPr>
          <w:rFonts w:ascii="Arial" w:hAnsi="Arial" w:cs="Arial"/>
          <w:bCs/>
          <w:i/>
          <w:iCs/>
          <w:sz w:val="24"/>
          <w:szCs w:val="24"/>
        </w:rPr>
        <w:t>Rúbrica</w:t>
      </w:r>
      <w:r w:rsidRPr="00484DF0">
        <w:rPr>
          <w:rFonts w:ascii="Arial" w:hAnsi="Arial" w:cs="Arial"/>
          <w:bCs/>
          <w:sz w:val="24"/>
          <w:szCs w:val="24"/>
        </w:rPr>
        <w:t>.-</w:t>
      </w:r>
      <w:r w:rsidRPr="00484DF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C8254F">
        <w:rPr>
          <w:rFonts w:ascii="Arial" w:hAnsi="Arial" w:cs="Arial"/>
          <w:b/>
          <w:sz w:val="24"/>
          <w:szCs w:val="24"/>
        </w:rPr>
        <w:t>Dip</w:t>
      </w:r>
      <w:proofErr w:type="spellEnd"/>
      <w:r w:rsidRPr="00C8254F">
        <w:rPr>
          <w:rFonts w:ascii="Arial" w:hAnsi="Arial" w:cs="Arial"/>
          <w:b/>
          <w:sz w:val="24"/>
          <w:szCs w:val="24"/>
        </w:rPr>
        <w:t>. Claudia Cruz Dionisio</w:t>
      </w:r>
      <w:r w:rsidRPr="00C8254F">
        <w:rPr>
          <w:rFonts w:ascii="Arial" w:hAnsi="Arial" w:cs="Arial"/>
          <w:bCs/>
          <w:sz w:val="24"/>
          <w:szCs w:val="24"/>
        </w:rPr>
        <w:t xml:space="preserve">, </w:t>
      </w:r>
      <w:proofErr w:type="gramStart"/>
      <w:r w:rsidRPr="00C8254F">
        <w:rPr>
          <w:rFonts w:ascii="Arial" w:hAnsi="Arial" w:cs="Arial"/>
          <w:bCs/>
          <w:sz w:val="24"/>
          <w:szCs w:val="24"/>
        </w:rPr>
        <w:t>Secretaria.-</w:t>
      </w:r>
      <w:proofErr w:type="gramEnd"/>
      <w:r w:rsidRPr="00C8254F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484DF0">
        <w:rPr>
          <w:rFonts w:ascii="Arial" w:hAnsi="Arial" w:cs="Arial"/>
          <w:bCs/>
          <w:i/>
          <w:iCs/>
          <w:sz w:val="24"/>
          <w:szCs w:val="24"/>
          <w:lang w:val="en-US"/>
        </w:rPr>
        <w:t>Rúbrica</w:t>
      </w:r>
      <w:proofErr w:type="spellEnd"/>
      <w:r w:rsidRPr="00484DF0">
        <w:rPr>
          <w:rFonts w:ascii="Arial" w:hAnsi="Arial" w:cs="Arial"/>
          <w:bCs/>
          <w:sz w:val="24"/>
          <w:szCs w:val="24"/>
          <w:lang w:val="en-US"/>
        </w:rPr>
        <w:t xml:space="preserve">.- </w:t>
      </w:r>
      <w:r w:rsidRPr="00484DF0">
        <w:rPr>
          <w:rFonts w:ascii="Arial" w:hAnsi="Arial" w:cs="Arial"/>
          <w:b/>
          <w:sz w:val="24"/>
          <w:szCs w:val="24"/>
          <w:lang w:val="en-US"/>
        </w:rPr>
        <w:t xml:space="preserve">Dip. Elizabeth Rivera </w:t>
      </w:r>
      <w:proofErr w:type="spellStart"/>
      <w:r w:rsidRPr="00484DF0">
        <w:rPr>
          <w:rFonts w:ascii="Arial" w:hAnsi="Arial" w:cs="Arial"/>
          <w:b/>
          <w:sz w:val="24"/>
          <w:szCs w:val="24"/>
          <w:lang w:val="en-US"/>
        </w:rPr>
        <w:t>Marmolejo</w:t>
      </w:r>
      <w:proofErr w:type="spellEnd"/>
      <w:r w:rsidRPr="00484DF0">
        <w:rPr>
          <w:rFonts w:ascii="Arial" w:hAnsi="Arial" w:cs="Arial"/>
          <w:bCs/>
          <w:sz w:val="24"/>
          <w:szCs w:val="24"/>
          <w:lang w:val="en-US"/>
        </w:rPr>
        <w:t xml:space="preserve">, </w:t>
      </w:r>
      <w:proofErr w:type="spellStart"/>
      <w:proofErr w:type="gramStart"/>
      <w:r w:rsidRPr="00484DF0">
        <w:rPr>
          <w:rFonts w:ascii="Arial" w:hAnsi="Arial" w:cs="Arial"/>
          <w:bCs/>
          <w:sz w:val="24"/>
          <w:szCs w:val="24"/>
          <w:lang w:val="en-US"/>
        </w:rPr>
        <w:t>Secretaria</w:t>
      </w:r>
      <w:proofErr w:type="spellEnd"/>
      <w:r w:rsidRPr="00484DF0">
        <w:rPr>
          <w:rFonts w:ascii="Arial" w:hAnsi="Arial" w:cs="Arial"/>
          <w:bCs/>
          <w:sz w:val="24"/>
          <w:szCs w:val="24"/>
          <w:lang w:val="en-US"/>
        </w:rPr>
        <w:t>.-</w:t>
      </w:r>
      <w:proofErr w:type="gramEnd"/>
      <w:r w:rsidRPr="00484DF0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proofErr w:type="spellStart"/>
      <w:r w:rsidRPr="00484DF0">
        <w:rPr>
          <w:rFonts w:ascii="Arial" w:hAnsi="Arial" w:cs="Arial"/>
          <w:bCs/>
          <w:i/>
          <w:iCs/>
          <w:sz w:val="24"/>
          <w:szCs w:val="24"/>
          <w:lang w:val="en-US"/>
        </w:rPr>
        <w:t>Rúbrica</w:t>
      </w:r>
      <w:proofErr w:type="spellEnd"/>
      <w:r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424F1EAA" w14:textId="77777777" w:rsidR="00484DF0" w:rsidRDefault="00484DF0" w:rsidP="00484DF0">
      <w:pPr>
        <w:spacing w:after="0" w:line="312" w:lineRule="auto"/>
        <w:ind w:right="-284"/>
        <w:contextualSpacing/>
        <w:rPr>
          <w:rFonts w:ascii="Arial" w:hAnsi="Arial" w:cs="Arial"/>
          <w:b/>
          <w:sz w:val="28"/>
          <w:szCs w:val="28"/>
        </w:rPr>
      </w:pPr>
    </w:p>
    <w:p w14:paraId="70583C85" w14:textId="66927144" w:rsidR="00484DF0" w:rsidRDefault="007B052D" w:rsidP="007B052D">
      <w:pPr>
        <w:spacing w:after="0" w:line="312" w:lineRule="auto"/>
        <w:ind w:right="-284" w:firstLine="708"/>
        <w:contextualSpacing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Cs/>
          <w:sz w:val="24"/>
          <w:szCs w:val="24"/>
        </w:rPr>
        <w:t xml:space="preserve">Y en cumplimiento a lo dispuesto en la Fracción II del Artículo 69 de la Constitución Política del Estado y para su debida observancia, promulgo el presente Decreto en la Residencia del Poder Ejecutivo de Nayarit en Tepic su capital, a los dos días del mes de junio de dos mil </w:t>
      </w:r>
      <w:proofErr w:type="gramStart"/>
      <w:r>
        <w:rPr>
          <w:rFonts w:ascii="Arial" w:hAnsi="Arial" w:cs="Arial"/>
          <w:bCs/>
          <w:sz w:val="24"/>
          <w:szCs w:val="24"/>
        </w:rPr>
        <w:t>veintiuno.-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  <w:r w:rsidRPr="006C240C">
        <w:rPr>
          <w:rFonts w:ascii="Arial" w:hAnsi="Arial" w:cs="Arial"/>
          <w:b/>
          <w:sz w:val="24"/>
          <w:szCs w:val="24"/>
        </w:rPr>
        <w:t>L.C. ANTONIO ECHEVARRÍA GARCÍA</w:t>
      </w:r>
      <w:r>
        <w:rPr>
          <w:rFonts w:ascii="Arial" w:hAnsi="Arial" w:cs="Arial"/>
          <w:bCs/>
          <w:sz w:val="24"/>
          <w:szCs w:val="24"/>
        </w:rPr>
        <w:t xml:space="preserve">.- </w:t>
      </w:r>
      <w:r w:rsidRPr="006C240C">
        <w:rPr>
          <w:rFonts w:ascii="Arial" w:hAnsi="Arial" w:cs="Arial"/>
          <w:bCs/>
          <w:i/>
          <w:iCs/>
          <w:sz w:val="20"/>
          <w:szCs w:val="20"/>
        </w:rPr>
        <w:lastRenderedPageBreak/>
        <w:t>Rúbrica</w:t>
      </w:r>
      <w:r>
        <w:rPr>
          <w:rFonts w:ascii="Arial" w:hAnsi="Arial" w:cs="Arial"/>
          <w:bCs/>
          <w:sz w:val="24"/>
          <w:szCs w:val="24"/>
        </w:rPr>
        <w:t xml:space="preserve">.- El Secretario General de Gobierno, </w:t>
      </w:r>
      <w:r w:rsidRPr="006C240C">
        <w:rPr>
          <w:rFonts w:ascii="Arial" w:hAnsi="Arial" w:cs="Arial"/>
          <w:b/>
          <w:sz w:val="24"/>
          <w:szCs w:val="24"/>
        </w:rPr>
        <w:t>Lic. José Antonio Serrano Guzmán</w:t>
      </w:r>
      <w:r>
        <w:rPr>
          <w:rFonts w:ascii="Arial" w:hAnsi="Arial" w:cs="Arial"/>
          <w:bCs/>
          <w:sz w:val="24"/>
          <w:szCs w:val="24"/>
        </w:rPr>
        <w:t xml:space="preserve">.- </w:t>
      </w:r>
      <w:r w:rsidRPr="006C240C">
        <w:rPr>
          <w:rFonts w:ascii="Arial" w:hAnsi="Arial" w:cs="Arial"/>
          <w:bCs/>
          <w:i/>
          <w:iCs/>
          <w:sz w:val="20"/>
          <w:szCs w:val="20"/>
        </w:rPr>
        <w:t>Rúbrica</w:t>
      </w:r>
      <w:r>
        <w:rPr>
          <w:rFonts w:ascii="Arial" w:hAnsi="Arial" w:cs="Arial"/>
          <w:bCs/>
          <w:sz w:val="24"/>
          <w:szCs w:val="24"/>
        </w:rPr>
        <w:t>.</w:t>
      </w:r>
    </w:p>
    <w:p w14:paraId="22CFDB07" w14:textId="77777777" w:rsidR="00484DF0" w:rsidRDefault="00484DF0" w:rsidP="00484DF0">
      <w:pPr>
        <w:rPr>
          <w:rFonts w:ascii="Arial" w:hAnsi="Arial" w:cs="Arial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s-ES" w:eastAsia="en-US"/>
        </w:rPr>
        <w:id w:val="-94523791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4C5E10" w14:textId="09BAF1A1" w:rsidR="001177DF" w:rsidRDefault="001177DF">
          <w:pPr>
            <w:pStyle w:val="TtuloTDC"/>
          </w:pPr>
          <w:r>
            <w:rPr>
              <w:lang w:val="es-ES"/>
            </w:rPr>
            <w:t>Contenido</w:t>
          </w:r>
        </w:p>
        <w:p w14:paraId="7C28DA62" w14:textId="7F683D04" w:rsidR="00FA7EA0" w:rsidRDefault="001177D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5530578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CAPÍTULO I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_Toc75530578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 w:rsidR="00C8254F">
              <w:rPr>
                <w:noProof/>
                <w:webHidden/>
              </w:rPr>
              <w:t>1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464ED91D" w14:textId="6ACA0AD3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79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DISPOSICIONES GENERALES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_Toc75530579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59EBFC95" w14:textId="120BC109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0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CAPÍTULO II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_Toc75530580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4D45D22B" w14:textId="5DB1EB53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1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DE LOS DERECHOS Y OBLIGACIONES INHERENTES A LA LACTANCIA MATERNA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_Toc75530581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0A9CA6FF" w14:textId="74D34528" w:rsidR="00FA7EA0" w:rsidRDefault="00C8254F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75530582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SECCIÓN I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_Toc75530582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36BF4347" w14:textId="71A99036" w:rsidR="00FA7EA0" w:rsidRDefault="00C8254F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75530583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DERECHOS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_Toc75530583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6284CEF0" w14:textId="6E646F9F" w:rsidR="00FA7EA0" w:rsidRDefault="00C8254F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75530584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SECCIÓN II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_Toc75530584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1C03A65B" w14:textId="0F17ED12" w:rsidR="00FA7EA0" w:rsidRDefault="00C8254F">
          <w:pPr>
            <w:pStyle w:val="TDC2"/>
            <w:tabs>
              <w:tab w:val="right" w:leader="dot" w:pos="8828"/>
            </w:tabs>
            <w:rPr>
              <w:noProof/>
            </w:rPr>
          </w:pPr>
          <w:hyperlink w:anchor="_Toc75530585" w:history="1">
            <w:r w:rsidR="00FA7EA0" w:rsidRPr="00CC4AD9">
              <w:rPr>
                <w:rStyle w:val="Hipervnculo"/>
                <w:rFonts w:ascii="Arial" w:hAnsi="Arial" w:cs="Arial"/>
                <w:b/>
                <w:bCs/>
                <w:noProof/>
              </w:rPr>
              <w:t>OBLIGACIONES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_Toc75530585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5311AA61" w14:textId="0E97391F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6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CAPÍTULO III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_Toc75530586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67C2235A" w14:textId="25063572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7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ESTABLECIMIENTOS DE PROTECCIÓN, APOYO Y PROMOCIÓN A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_Toc75530587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1DD324EA" w14:textId="153244AA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8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LA LACTANCIA MATERNA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_Toc75530588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483BEA17" w14:textId="1F814A25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89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CAPÍTULO IV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_Toc75530589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3D906054" w14:textId="0C7A256D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90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DE LA CERTIFICACIÓN "HOSPITAL AMIGO DEL NIÑO Y DE LA NIÑA"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_Toc75530590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66CC4689" w14:textId="580D3DDE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91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CAPÍTULO V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_Toc75530591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45BAF5AC" w14:textId="3F1E53F2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92" w:history="1">
            <w:r w:rsidR="00FA7EA0" w:rsidRPr="00CC4AD9">
              <w:rPr>
                <w:rStyle w:val="Hipervnculo"/>
                <w:rFonts w:ascii="Arial" w:eastAsia="Times New Roman" w:hAnsi="Arial" w:cs="Arial"/>
                <w:b/>
                <w:bCs/>
                <w:noProof/>
                <w:lang w:val="es-ES" w:eastAsia="es-ES"/>
              </w:rPr>
              <w:t>DE LA COORDINACIÓN ESTATAL DE LACTANCIA MATERNA Y BANCOS DE LECHE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_Toc75530592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306FA3A6" w14:textId="22D04F88" w:rsidR="00FA7EA0" w:rsidRDefault="00C8254F">
          <w:pPr>
            <w:pStyle w:val="TDC1"/>
            <w:tabs>
              <w:tab w:val="right" w:leader="dot" w:pos="8828"/>
            </w:tabs>
            <w:rPr>
              <w:rFonts w:eastAsiaTheme="minorEastAsia"/>
              <w:noProof/>
              <w:lang w:eastAsia="es-MX"/>
            </w:rPr>
          </w:pPr>
          <w:hyperlink w:anchor="_Toc75530593" w:history="1">
            <w:r w:rsidR="00FA7EA0" w:rsidRPr="00CC4AD9">
              <w:rPr>
                <w:rStyle w:val="Hipervnculo"/>
                <w:rFonts w:ascii="Arial" w:eastAsia="Calibri" w:hAnsi="Arial" w:cs="Arial"/>
                <w:b/>
                <w:bCs/>
                <w:noProof/>
                <w:lang w:val="es-ES"/>
              </w:rPr>
              <w:t>TRANSITORIOS</w:t>
            </w:r>
            <w:r w:rsidR="00FA7EA0">
              <w:rPr>
                <w:noProof/>
                <w:webHidden/>
              </w:rPr>
              <w:tab/>
            </w:r>
            <w:r w:rsidR="00FA7EA0">
              <w:rPr>
                <w:noProof/>
                <w:webHidden/>
              </w:rPr>
              <w:fldChar w:fldCharType="begin"/>
            </w:r>
            <w:r w:rsidR="00FA7EA0">
              <w:rPr>
                <w:noProof/>
                <w:webHidden/>
              </w:rPr>
              <w:instrText xml:space="preserve"> PAGEREF _Toc75530593 \h </w:instrText>
            </w:r>
            <w:r w:rsidR="00FA7EA0">
              <w:rPr>
                <w:noProof/>
                <w:webHidden/>
              </w:rPr>
            </w:r>
            <w:r w:rsidR="00FA7EA0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 w:rsidR="00FA7EA0">
              <w:rPr>
                <w:noProof/>
                <w:webHidden/>
              </w:rPr>
              <w:fldChar w:fldCharType="end"/>
            </w:r>
          </w:hyperlink>
        </w:p>
        <w:p w14:paraId="09C1582B" w14:textId="45E5DAD1" w:rsidR="001177DF" w:rsidRDefault="001177DF">
          <w:r>
            <w:rPr>
              <w:b/>
              <w:bCs/>
              <w:lang w:val="es-ES"/>
            </w:rPr>
            <w:fldChar w:fldCharType="end"/>
          </w:r>
        </w:p>
      </w:sdtContent>
    </w:sdt>
    <w:p w14:paraId="1B124E46" w14:textId="77777777" w:rsidR="00484DF0" w:rsidRDefault="00484DF0" w:rsidP="00484DF0"/>
    <w:p w14:paraId="2CAC24DE" w14:textId="77777777" w:rsidR="00484DF0" w:rsidRDefault="00484DF0" w:rsidP="00484DF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4181E1" w14:textId="38206344" w:rsidR="00484DF0" w:rsidRDefault="00484DF0" w:rsidP="00484DF0">
      <w:pPr>
        <w:jc w:val="both"/>
        <w:rPr>
          <w:rFonts w:ascii="Arial" w:hAnsi="Arial" w:cs="Arial"/>
          <w:sz w:val="24"/>
          <w:szCs w:val="24"/>
        </w:rPr>
      </w:pPr>
    </w:p>
    <w:p w14:paraId="4D8CE8F7" w14:textId="77777777" w:rsidR="00484DF0" w:rsidRDefault="00484DF0" w:rsidP="00484DF0">
      <w:pPr>
        <w:jc w:val="both"/>
        <w:rPr>
          <w:rFonts w:ascii="Arial" w:hAnsi="Arial" w:cs="Arial"/>
          <w:sz w:val="24"/>
          <w:szCs w:val="24"/>
        </w:rPr>
      </w:pPr>
    </w:p>
    <w:p w14:paraId="5B375531" w14:textId="77777777" w:rsidR="00484DF0" w:rsidRPr="00484DF0" w:rsidRDefault="00484DF0" w:rsidP="00484DF0">
      <w:pPr>
        <w:jc w:val="both"/>
        <w:rPr>
          <w:rFonts w:ascii="Arial" w:hAnsi="Arial" w:cs="Arial"/>
          <w:sz w:val="24"/>
          <w:szCs w:val="24"/>
        </w:rPr>
      </w:pPr>
    </w:p>
    <w:sectPr w:rsidR="00484DF0" w:rsidRPr="00484DF0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18FB5" w14:textId="77777777" w:rsidR="0058522D" w:rsidRDefault="0058522D" w:rsidP="00484DF0">
      <w:pPr>
        <w:spacing w:after="0" w:line="240" w:lineRule="auto"/>
      </w:pPr>
      <w:r>
        <w:separator/>
      </w:r>
    </w:p>
  </w:endnote>
  <w:endnote w:type="continuationSeparator" w:id="0">
    <w:p w14:paraId="7D09B43E" w14:textId="77777777" w:rsidR="0058522D" w:rsidRDefault="0058522D" w:rsidP="00484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4E83" w14:textId="77777777" w:rsidR="0058522D" w:rsidRDefault="0058522D" w:rsidP="00484DF0">
      <w:pPr>
        <w:spacing w:after="0" w:line="240" w:lineRule="auto"/>
      </w:pPr>
      <w:r>
        <w:separator/>
      </w:r>
    </w:p>
  </w:footnote>
  <w:footnote w:type="continuationSeparator" w:id="0">
    <w:p w14:paraId="304D1C93" w14:textId="77777777" w:rsidR="0058522D" w:rsidRDefault="0058522D" w:rsidP="00484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D3" w14:textId="602DC17C" w:rsidR="00484DF0" w:rsidRPr="00484DF0" w:rsidRDefault="00484DF0" w:rsidP="00484DF0">
    <w:pPr>
      <w:tabs>
        <w:tab w:val="left" w:pos="8820"/>
      </w:tabs>
      <w:spacing w:after="0" w:line="240" w:lineRule="auto"/>
      <w:ind w:left="1134" w:right="23"/>
      <w:jc w:val="right"/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0B67A5BD" wp14:editId="3709F161">
          <wp:simplePos x="0" y="0"/>
          <wp:positionH relativeFrom="column">
            <wp:posOffset>-571500</wp:posOffset>
          </wp:positionH>
          <wp:positionV relativeFrom="paragraph">
            <wp:posOffset>-210820</wp:posOffset>
          </wp:positionV>
          <wp:extent cx="888365" cy="885190"/>
          <wp:effectExtent l="0" t="0" r="6985" b="0"/>
          <wp:wrapNone/>
          <wp:docPr id="2" name="Imagen 2" descr="Descripción: C:\Users\IL-Carenine\AppData\Local\Microsoft\Windows\Temporary Internet Files\Content.IE5\KFSSBXKM\LOGO nayar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:\Users\IL-Carenine\AppData\Local\Microsoft\Windows\Temporary Internet Files\Content.IE5\KFSSBXKM\LOGO nayari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4DF0"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LEY </w:t>
    </w:r>
    <w:r>
      <w:rPr>
        <w:rFonts w:ascii="Arial Black" w:hAnsi="Arial Black" w:cs="Arial"/>
        <w:sz w:val="14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PARA LA PROTECCIÓN, APOYO Y PROMOCIÓN A LA LACTANCIA MATERNA DEL ESTADO DE NAYARIT</w:t>
    </w:r>
  </w:p>
  <w:p w14:paraId="5C412E49" w14:textId="758545C7" w:rsidR="00484DF0" w:rsidRDefault="00484DF0" w:rsidP="00484DF0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4E0BBE" wp14:editId="68FE0EA9">
              <wp:simplePos x="0" y="0"/>
              <wp:positionH relativeFrom="column">
                <wp:posOffset>764540</wp:posOffset>
              </wp:positionH>
              <wp:positionV relativeFrom="paragraph">
                <wp:posOffset>53975</wp:posOffset>
              </wp:positionV>
              <wp:extent cx="4914900" cy="0"/>
              <wp:effectExtent l="12065" t="6350" r="35560" b="31750"/>
              <wp:wrapNone/>
              <wp:docPr id="1" name="Conector recto de flech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914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A54BB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1" o:spid="_x0000_s1026" type="#_x0000_t32" style="position:absolute;margin-left:60.2pt;margin-top:4.25pt;width:387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">
              <v:shadow on="t"/>
            </v:shape>
          </w:pict>
        </mc:Fallback>
      </mc:AlternateContent>
    </w:r>
  </w:p>
  <w:p w14:paraId="4B998F0B" w14:textId="77777777" w:rsidR="00484DF0" w:rsidRDefault="00484DF0" w:rsidP="00484DF0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Poder Legislativo del Estado de Nayarit</w:t>
    </w:r>
  </w:p>
  <w:p w14:paraId="5D1181BF" w14:textId="77777777" w:rsidR="00484DF0" w:rsidRDefault="00484DF0" w:rsidP="00484DF0">
    <w:pPr>
      <w:tabs>
        <w:tab w:val="left" w:pos="8820"/>
      </w:tabs>
      <w:spacing w:after="0" w:line="240" w:lineRule="auto"/>
      <w:ind w:left="1276" w:right="23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Secretaría General</w:t>
    </w:r>
  </w:p>
  <w:p w14:paraId="1C49346B" w14:textId="3235B158" w:rsidR="00484DF0" w:rsidRDefault="00484DF0">
    <w:pPr>
      <w:pStyle w:val="Encabezado"/>
    </w:pPr>
  </w:p>
  <w:p w14:paraId="72CB2F25" w14:textId="77777777" w:rsidR="00484DF0" w:rsidRDefault="00484DF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DF0"/>
    <w:rsid w:val="001177DF"/>
    <w:rsid w:val="00484DF0"/>
    <w:rsid w:val="004B03DA"/>
    <w:rsid w:val="0058522D"/>
    <w:rsid w:val="00735926"/>
    <w:rsid w:val="007B052D"/>
    <w:rsid w:val="00B87ACD"/>
    <w:rsid w:val="00C8254F"/>
    <w:rsid w:val="00FA4F6A"/>
    <w:rsid w:val="00FA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B9D02ED"/>
  <w15:chartTrackingRefBased/>
  <w15:docId w15:val="{90F6B152-5D35-48F1-A5C8-8AE5BD42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77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359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84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4DF0"/>
  </w:style>
  <w:style w:type="paragraph" w:styleId="Piedepgina">
    <w:name w:val="footer"/>
    <w:basedOn w:val="Normal"/>
    <w:link w:val="PiedepginaCar"/>
    <w:uiPriority w:val="99"/>
    <w:unhideWhenUsed/>
    <w:rsid w:val="00484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DF0"/>
  </w:style>
  <w:style w:type="character" w:customStyle="1" w:styleId="Ttulo1Car">
    <w:name w:val="Título 1 Car"/>
    <w:basedOn w:val="Fuentedeprrafopredeter"/>
    <w:link w:val="Ttulo1"/>
    <w:uiPriority w:val="9"/>
    <w:rsid w:val="001177D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1177DF"/>
    <w:pPr>
      <w:outlineLvl w:val="9"/>
    </w:pPr>
    <w:rPr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1177D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177DF"/>
    <w:rPr>
      <w:rFonts w:eastAsiaTheme="minorEastAsia"/>
      <w:color w:val="5A5A5A" w:themeColor="text1" w:themeTint="A5"/>
      <w:spacing w:val="15"/>
    </w:rPr>
  </w:style>
  <w:style w:type="paragraph" w:styleId="TDC1">
    <w:name w:val="toc 1"/>
    <w:basedOn w:val="Normal"/>
    <w:next w:val="Normal"/>
    <w:autoRedefine/>
    <w:uiPriority w:val="39"/>
    <w:unhideWhenUsed/>
    <w:rsid w:val="001177DF"/>
    <w:pPr>
      <w:spacing w:after="100"/>
    </w:pPr>
  </w:style>
  <w:style w:type="character" w:styleId="Hipervnculo">
    <w:name w:val="Hyperlink"/>
    <w:basedOn w:val="Fuentedeprrafopredeter"/>
    <w:uiPriority w:val="99"/>
    <w:unhideWhenUsed/>
    <w:rsid w:val="001177DF"/>
    <w:rPr>
      <w:color w:val="0563C1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359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DC2">
    <w:name w:val="toc 2"/>
    <w:basedOn w:val="Normal"/>
    <w:next w:val="Normal"/>
    <w:autoRedefine/>
    <w:uiPriority w:val="39"/>
    <w:unhideWhenUsed/>
    <w:rsid w:val="00FA7EA0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6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C0D39-7FCB-4137-8E3E-3E7B8F7F8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2944</Words>
  <Characters>16105</Characters>
  <Application>Microsoft Office Word</Application>
  <DocSecurity>0</DocSecurity>
  <Lines>473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Carenine Josefina Cambero Cruz</dc:creator>
  <cp:keywords/>
  <dc:description/>
  <cp:lastModifiedBy>pako mondragon</cp:lastModifiedBy>
  <cp:revision>2</cp:revision>
  <cp:lastPrinted>2021-06-29T18:36:00Z</cp:lastPrinted>
  <dcterms:created xsi:type="dcterms:W3CDTF">2021-06-29T18:37:00Z</dcterms:created>
  <dcterms:modified xsi:type="dcterms:W3CDTF">2021-06-29T18:37:00Z</dcterms:modified>
</cp:coreProperties>
</file>